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9D44" w14:textId="77777777" w:rsidR="00EE6549" w:rsidRDefault="00EE6549" w:rsidP="0037392F"/>
    <w:p w14:paraId="2197E7B6" w14:textId="77777777" w:rsidR="00EE6549" w:rsidRDefault="00EE6549" w:rsidP="0037392F"/>
    <w:p w14:paraId="5BA0F8D2" w14:textId="77777777" w:rsidR="00EE6549" w:rsidRDefault="00EE6549" w:rsidP="0037392F"/>
    <w:p w14:paraId="497689F9" w14:textId="77777777" w:rsidR="00EE6549" w:rsidRDefault="00EE6549" w:rsidP="0037392F"/>
    <w:p w14:paraId="6397EEB2" w14:textId="77777777" w:rsidR="00EE6549" w:rsidRDefault="00EE6549" w:rsidP="0037392F"/>
    <w:p w14:paraId="56AD0951" w14:textId="77777777" w:rsidR="00EE6549" w:rsidRDefault="00EE6549" w:rsidP="0037392F"/>
    <w:p w14:paraId="474B3C6C" w14:textId="77777777" w:rsidR="00EE6549" w:rsidRDefault="00EE6549" w:rsidP="0037392F"/>
    <w:p w14:paraId="2C59C677" w14:textId="77777777" w:rsidR="00EE6549" w:rsidRDefault="00EE6549" w:rsidP="00EE6549">
      <w:pPr>
        <w:jc w:val="center"/>
      </w:pPr>
    </w:p>
    <w:p w14:paraId="5336371D" w14:textId="0B178723" w:rsidR="00EE6549" w:rsidRPr="0037392F" w:rsidRDefault="00D72D28" w:rsidP="00EE6549">
      <w:pPr>
        <w:jc w:val="center"/>
        <w:rPr>
          <w:rFonts w:cs="Times New Roman"/>
          <w:sz w:val="72"/>
          <w:szCs w:val="72"/>
        </w:rPr>
      </w:pPr>
      <w:r w:rsidRPr="0037392F">
        <w:rPr>
          <w:rFonts w:cs="Times New Roman"/>
          <w:b/>
          <w:sz w:val="72"/>
          <w:szCs w:val="72"/>
        </w:rPr>
        <w:t>Politika č. 16</w:t>
      </w:r>
    </w:p>
    <w:p w14:paraId="61ED256E" w14:textId="612F0FF3" w:rsidR="00EE6549" w:rsidRDefault="00EE6549" w:rsidP="00EE6549">
      <w:pPr>
        <w:jc w:val="center"/>
        <w:rPr>
          <w:rFonts w:ascii="Source Sans Pro" w:hAnsi="Source Sans Pro"/>
          <w:b/>
          <w:sz w:val="52"/>
          <w:szCs w:val="52"/>
        </w:rPr>
      </w:pPr>
      <w:r w:rsidRPr="0037392F">
        <w:rPr>
          <w:rFonts w:cs="Times New Roman"/>
          <w:b/>
          <w:sz w:val="72"/>
          <w:szCs w:val="72"/>
        </w:rPr>
        <w:t>Politika fyzické bezpečnosti</w:t>
      </w:r>
      <w:r w:rsidR="00657059" w:rsidRPr="0037392F">
        <w:rPr>
          <w:rFonts w:cs="Times New Roman"/>
          <w:b/>
          <w:sz w:val="72"/>
          <w:szCs w:val="72"/>
        </w:rPr>
        <w:br/>
      </w:r>
    </w:p>
    <w:p w14:paraId="61C1DB41" w14:textId="77777777" w:rsidR="00EE6549" w:rsidRDefault="00EE6549" w:rsidP="00EE6549">
      <w:pPr>
        <w:jc w:val="center"/>
      </w:pPr>
    </w:p>
    <w:p w14:paraId="650534D6" w14:textId="77777777" w:rsidR="00EE6549" w:rsidRDefault="00EE6549" w:rsidP="00EE6549">
      <w:pPr>
        <w:jc w:val="center"/>
      </w:pPr>
    </w:p>
    <w:p w14:paraId="13C8E8FC" w14:textId="77777777" w:rsidR="00EE6549" w:rsidRDefault="00EE6549" w:rsidP="00EE6549">
      <w:pPr>
        <w:jc w:val="center"/>
      </w:pPr>
    </w:p>
    <w:p w14:paraId="1D9ECCF6" w14:textId="77777777" w:rsidR="00EE6549" w:rsidRDefault="00EE6549" w:rsidP="00EE6549">
      <w:pPr>
        <w:jc w:val="center"/>
      </w:pPr>
    </w:p>
    <w:p w14:paraId="7029C2CB" w14:textId="77777777" w:rsidR="00EE6549" w:rsidRDefault="00EE6549" w:rsidP="00EE6549">
      <w:pPr>
        <w:jc w:val="center"/>
      </w:pPr>
    </w:p>
    <w:p w14:paraId="0D22E640" w14:textId="77777777" w:rsidR="00EE6549" w:rsidRDefault="00EE6549" w:rsidP="00EE6549">
      <w:pPr>
        <w:jc w:val="center"/>
      </w:pPr>
    </w:p>
    <w:p w14:paraId="72690719" w14:textId="301E8C8A" w:rsidR="00D72D28" w:rsidRDefault="00D72D28">
      <w:r>
        <w:br w:type="page"/>
      </w:r>
    </w:p>
    <w:p w14:paraId="42423C0C" w14:textId="77777777" w:rsidR="00F06E6F" w:rsidRPr="004A4431" w:rsidRDefault="00F06E6F" w:rsidP="008D0FF9">
      <w:pPr>
        <w:pStyle w:val="Nadpis1"/>
      </w:pPr>
      <w:bookmarkStart w:id="0" w:name="_Toc90024645"/>
      <w:r w:rsidRPr="004A4431">
        <w:lastRenderedPageBreak/>
        <w:t>Obsah</w:t>
      </w:r>
      <w:bookmarkEnd w:id="0"/>
    </w:p>
    <w:bookmarkStart w:id="1" w:name="_GoBack"/>
    <w:bookmarkEnd w:id="1"/>
    <w:p w14:paraId="592B9188" w14:textId="672E48AE" w:rsidR="0025792D" w:rsidRDefault="00EB7CD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90024645" w:history="1">
        <w:r w:rsidR="0025792D" w:rsidRPr="00FE6A0B">
          <w:rPr>
            <w:rStyle w:val="Hypertextovodkaz"/>
            <w:noProof/>
          </w:rPr>
          <w:t>1</w:t>
        </w:r>
        <w:r w:rsidR="0025792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5792D" w:rsidRPr="00FE6A0B">
          <w:rPr>
            <w:rStyle w:val="Hypertextovodkaz"/>
            <w:noProof/>
          </w:rPr>
          <w:t>Obsah</w:t>
        </w:r>
        <w:r w:rsidR="0025792D">
          <w:rPr>
            <w:noProof/>
            <w:webHidden/>
          </w:rPr>
          <w:tab/>
        </w:r>
        <w:r w:rsidR="0025792D">
          <w:rPr>
            <w:noProof/>
            <w:webHidden/>
          </w:rPr>
          <w:fldChar w:fldCharType="begin"/>
        </w:r>
        <w:r w:rsidR="0025792D">
          <w:rPr>
            <w:noProof/>
            <w:webHidden/>
          </w:rPr>
          <w:instrText xml:space="preserve"> PAGEREF _Toc90024645 \h </w:instrText>
        </w:r>
        <w:r w:rsidR="0025792D">
          <w:rPr>
            <w:noProof/>
            <w:webHidden/>
          </w:rPr>
        </w:r>
        <w:r w:rsidR="0025792D">
          <w:rPr>
            <w:noProof/>
            <w:webHidden/>
          </w:rPr>
          <w:fldChar w:fldCharType="separate"/>
        </w:r>
        <w:r w:rsidR="0025792D">
          <w:rPr>
            <w:noProof/>
            <w:webHidden/>
          </w:rPr>
          <w:t>2</w:t>
        </w:r>
        <w:r w:rsidR="0025792D">
          <w:rPr>
            <w:noProof/>
            <w:webHidden/>
          </w:rPr>
          <w:fldChar w:fldCharType="end"/>
        </w:r>
      </w:hyperlink>
    </w:p>
    <w:p w14:paraId="777AFDF9" w14:textId="459A825C" w:rsidR="0025792D" w:rsidRDefault="0025792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46" w:history="1">
        <w:r w:rsidRPr="00FE6A0B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6E250E" w14:textId="23A7A618" w:rsidR="0025792D" w:rsidRDefault="0025792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47" w:history="1">
        <w:r w:rsidRPr="00FE6A0B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905DA1" w14:textId="12B654FA" w:rsidR="0025792D" w:rsidRDefault="0025792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48" w:history="1">
        <w:r w:rsidRPr="00FE6A0B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Pravidla pro ochranu objektů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D64D7A2" w14:textId="509515D3" w:rsidR="0025792D" w:rsidRDefault="0025792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49" w:history="1">
        <w:r w:rsidRPr="00FE6A0B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Pravidla pro kontrolu vstupu osob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0B13C24" w14:textId="0278CE7B" w:rsidR="0025792D" w:rsidRDefault="0025792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50" w:history="1">
        <w:r w:rsidRPr="00FE6A0B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Pravidla pro ochranu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A5D0633" w14:textId="1A16C494" w:rsidR="0025792D" w:rsidRDefault="0025792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51" w:history="1">
        <w:r w:rsidRPr="00FE6A0B">
          <w:rPr>
            <w:rStyle w:val="Hypertextovodkaz"/>
            <w:noProof/>
          </w:rPr>
          <w:t>6.1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Pracovní stanice a lokální servery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C39330" w14:textId="513702F2" w:rsidR="0025792D" w:rsidRDefault="0025792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52" w:history="1">
        <w:r w:rsidRPr="00FE6A0B">
          <w:rPr>
            <w:rStyle w:val="Hypertextovodkaz"/>
            <w:noProof/>
          </w:rPr>
          <w:t>6.2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Regionální aktiva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2F28F46" w14:textId="01C526BB" w:rsidR="0025792D" w:rsidRDefault="0025792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53" w:history="1">
        <w:r w:rsidRPr="00FE6A0B">
          <w:rPr>
            <w:rStyle w:val="Hypertextovodkaz"/>
            <w:noProof/>
          </w:rPr>
          <w:t>6.3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Centrální aktiva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6F4D91" w14:textId="412A7E0A" w:rsidR="0025792D" w:rsidRDefault="0025792D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54" w:history="1">
        <w:r w:rsidRPr="00FE6A0B">
          <w:rPr>
            <w:rStyle w:val="Hypertextovodkaz"/>
            <w:noProof/>
          </w:rPr>
          <w:t>6.4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Bezpečnost kabelových rozvodů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FF850C" w14:textId="167D28E3" w:rsidR="0025792D" w:rsidRDefault="0025792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55" w:history="1">
        <w:r w:rsidRPr="00FE6A0B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Kniha návštěv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A0013D" w14:textId="1B788195" w:rsidR="0025792D" w:rsidRDefault="0025792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90024656" w:history="1">
        <w:r w:rsidRPr="00FE6A0B">
          <w:rPr>
            <w:rStyle w:val="Hypertextovodkaz"/>
            <w:noProof/>
          </w:rPr>
          <w:t>8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6A0B">
          <w:rPr>
            <w:rStyle w:val="Hypertextovodkaz"/>
            <w:noProof/>
          </w:rPr>
          <w:t>Detekce narušení fyzické bezpečnosti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_Toc90024656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A8C4976" w14:textId="1BE91DDE" w:rsidR="00CA7223" w:rsidRDefault="00EB7CD1">
      <w:pPr>
        <w:rPr>
          <w:b/>
          <w:bCs/>
        </w:rPr>
      </w:pPr>
      <w:r>
        <w:rPr>
          <w:b/>
          <w:bCs/>
        </w:rPr>
        <w:fldChar w:fldCharType="end"/>
      </w:r>
      <w:r w:rsidR="00CA7223">
        <w:rPr>
          <w:b/>
          <w:bCs/>
        </w:rPr>
        <w:br w:type="page"/>
      </w:r>
    </w:p>
    <w:p w14:paraId="42EAD9DB" w14:textId="77777777" w:rsidR="008D0FF9" w:rsidRDefault="008D0FF9" w:rsidP="008D0FF9">
      <w:pPr>
        <w:pStyle w:val="Nadpis1"/>
      </w:pPr>
      <w:bookmarkStart w:id="2" w:name="_Toc90024646"/>
      <w:r w:rsidRPr="004A4431">
        <w:lastRenderedPageBreak/>
        <w:t>Preambule</w:t>
      </w:r>
      <w:bookmarkEnd w:id="2"/>
    </w:p>
    <w:p w14:paraId="46B483EB" w14:textId="77777777" w:rsidR="005E23E0" w:rsidRDefault="002A502C" w:rsidP="008A1AC6">
      <w:pPr>
        <w:pStyle w:val="Bodpedpisu"/>
      </w:pPr>
      <w:r w:rsidRPr="002A502C">
        <w:t>Politika fyzické bezpečnosti</w:t>
      </w:r>
      <w:r w:rsidR="005E23E0" w:rsidRPr="005C1E48">
        <w:t xml:space="preserve"> je dílčí bezpečnostní politikou definující</w:t>
      </w:r>
      <w:r w:rsidR="006678EC">
        <w:t xml:space="preserve"> </w:t>
      </w:r>
      <w:r w:rsidR="00505A15">
        <w:rPr>
          <w:b/>
        </w:rPr>
        <w:t>politiku fyzické bezpečnosti</w:t>
      </w:r>
      <w:r w:rsidR="006678EC">
        <w:rPr>
          <w:b/>
        </w:rPr>
        <w:t xml:space="preserve"> </w:t>
      </w:r>
      <w:r w:rsidR="005E23E0">
        <w:t>(</w:t>
      </w:r>
      <w:r w:rsidR="00FF3BFE" w:rsidRPr="0037392F">
        <w:t xml:space="preserve">jak v </w:t>
      </w:r>
      <w:r w:rsidR="00FF3BFE" w:rsidRPr="0037392F">
        <w:rPr>
          <w:i/>
        </w:rPr>
        <w:t>klíčových informačních systémech</w:t>
      </w:r>
      <w:r w:rsidR="00FF3BFE" w:rsidRPr="0037392F">
        <w:t xml:space="preserve">, </w:t>
      </w:r>
      <w:r w:rsidR="00FF3BFE" w:rsidRPr="0037392F">
        <w:rPr>
          <w:i/>
        </w:rPr>
        <w:t>klíčových podpůrných systémech</w:t>
      </w:r>
      <w:r w:rsidR="00FF3BFE" w:rsidRPr="0037392F">
        <w:t xml:space="preserve">, tak i </w:t>
      </w:r>
      <w:r w:rsidR="00FF3BFE" w:rsidRPr="0037392F">
        <w:rPr>
          <w:i/>
        </w:rPr>
        <w:t>běžných informačních systémech</w:t>
      </w:r>
      <w:r w:rsidR="005E23E0">
        <w:t xml:space="preserve">), </w:t>
      </w:r>
      <w:r w:rsidR="009741A2" w:rsidRPr="009741A2">
        <w:t>přičemž vychází z</w:t>
      </w:r>
      <w:r w:rsidR="002859C5">
        <w:t> </w:t>
      </w:r>
      <w:r w:rsidR="00F36310">
        <w:t xml:space="preserve">Instrukce </w:t>
      </w:r>
      <w:r w:rsidR="002859C5">
        <w:t>(</w:t>
      </w:r>
      <w:r w:rsidR="009741A2" w:rsidRPr="009741A2">
        <w:t>Politiky systému řízení</w:t>
      </w:r>
      <w:r w:rsidR="002859C5">
        <w:t>)</w:t>
      </w:r>
      <w:r w:rsidR="009741A2" w:rsidRPr="009741A2">
        <w:t xml:space="preserve"> a je jí podřízen</w:t>
      </w:r>
      <w:r w:rsidR="002859C5">
        <w:t>a</w:t>
      </w:r>
      <w:r w:rsidR="005E23E0">
        <w:t>.</w:t>
      </w:r>
    </w:p>
    <w:p w14:paraId="1635B4A7" w14:textId="77777777" w:rsidR="005E23E0" w:rsidRDefault="005E23E0" w:rsidP="008A1AC6">
      <w:pPr>
        <w:pStyle w:val="Bodpedpisu"/>
      </w:pPr>
      <w:r>
        <w:t>Oblast působnosti této politiky je shodná s h</w:t>
      </w:r>
      <w:r w:rsidRPr="00861F23">
        <w:t>ranic</w:t>
      </w:r>
      <w:r>
        <w:t>í</w:t>
      </w:r>
      <w:r w:rsidRPr="00861F23">
        <w:t xml:space="preserve"> systému řízení bezpečnosti informací</w:t>
      </w:r>
      <w:r>
        <w:t xml:space="preserve"> uvedenou v </w:t>
      </w:r>
      <w:r w:rsidR="00F36310">
        <w:t>Instrukci</w:t>
      </w:r>
      <w:r>
        <w:t>.</w:t>
      </w:r>
    </w:p>
    <w:p w14:paraId="25601BD3" w14:textId="4A9A871C" w:rsidR="005E23E0" w:rsidRDefault="00895324" w:rsidP="003810C4">
      <w:pPr>
        <w:pStyle w:val="Bodpedpisu"/>
      </w:pPr>
      <w:r w:rsidRPr="00895324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7318271F" w14:textId="77777777" w:rsidR="005E23E0" w:rsidRDefault="005E23E0" w:rsidP="005E23E0">
      <w:pPr>
        <w:pStyle w:val="Nadpis1"/>
      </w:pPr>
      <w:bookmarkStart w:id="3" w:name="_Toc90024647"/>
      <w:r>
        <w:t>Zkratky a pojmy</w:t>
      </w:r>
      <w:bookmarkEnd w:id="3"/>
    </w:p>
    <w:p w14:paraId="00A1B651" w14:textId="77777777" w:rsidR="00DC3242" w:rsidRDefault="005E23E0" w:rsidP="008A1AC6">
      <w:pPr>
        <w:pStyle w:val="Bodpedpisu"/>
      </w:pPr>
      <w:r w:rsidRPr="00F76332">
        <w:t>V této politice jsou použity zkratky a p</w:t>
      </w:r>
      <w:r w:rsidR="005C1E48" w:rsidRPr="00F76332">
        <w:t>ojmy z </w:t>
      </w:r>
      <w:r w:rsidR="00F36310">
        <w:t>I</w:t>
      </w:r>
      <w:r w:rsidR="00166035">
        <w:t>nstrukce</w:t>
      </w:r>
      <w:r w:rsidR="005C1E48" w:rsidRPr="00F76332">
        <w:t>.</w:t>
      </w:r>
    </w:p>
    <w:p w14:paraId="56DC0430" w14:textId="77777777" w:rsidR="00A80E2F" w:rsidRDefault="00A80E2F" w:rsidP="008A1AC6">
      <w:pPr>
        <w:pStyle w:val="Bodpedpisu"/>
      </w:pPr>
      <w:r>
        <w:t>Pojmy c</w:t>
      </w:r>
      <w:r w:rsidRPr="00A80E2F">
        <w:t>entrální komponenty IS, centrální síťové prvky, centrální zálohy a archivy (dále jen „centrální aktiva“</w:t>
      </w:r>
      <w:r>
        <w:t>) označují komponenty, prvky, zálohy a archivy, které zajišťují poskytování služeb v rámci celého resortu.</w:t>
      </w:r>
      <w:r w:rsidR="000C1556">
        <w:t xml:space="preserve"> Mezi centrální komponenty nejsou zahrnuty pracovní stanice koncových uživatelů.</w:t>
      </w:r>
    </w:p>
    <w:p w14:paraId="51997935" w14:textId="77777777" w:rsidR="00A80E2F" w:rsidRDefault="00A80E2F" w:rsidP="003810C4">
      <w:pPr>
        <w:pStyle w:val="Bodpedpisu"/>
      </w:pPr>
      <w:r>
        <w:t xml:space="preserve">Pojmy </w:t>
      </w:r>
      <w:r w:rsidRPr="00A80E2F">
        <w:t>regionální komponenty IS, regionální síťové prvky, regionální zálohy a archivy</w:t>
      </w:r>
      <w:r w:rsidR="006678EC">
        <w:t xml:space="preserve"> </w:t>
      </w:r>
      <w:r w:rsidRPr="00A80E2F">
        <w:t>(dále jen „regionální aktiva“)</w:t>
      </w:r>
      <w:r>
        <w:t xml:space="preserve"> označují komponenty, prvky, zálohy a archivy, které zajišťují poskytování</w:t>
      </w:r>
      <w:r w:rsidRPr="00A80E2F">
        <w:t xml:space="preserve"> služ</w:t>
      </w:r>
      <w:r>
        <w:t>e</w:t>
      </w:r>
      <w:r w:rsidRPr="00A80E2F">
        <w:t>b více lokalitám nebo justičním složkám</w:t>
      </w:r>
      <w:r>
        <w:t>.</w:t>
      </w:r>
      <w:r w:rsidR="000C1556">
        <w:t xml:space="preserve"> Mezi regionální komponenty nejsou zahrnuty pracovní stanice koncových uživatelů.</w:t>
      </w:r>
    </w:p>
    <w:p w14:paraId="07CBCE68" w14:textId="77777777" w:rsidR="00144616" w:rsidRDefault="00144616" w:rsidP="00144616">
      <w:pPr>
        <w:pStyle w:val="Nadpis1"/>
      </w:pPr>
      <w:bookmarkStart w:id="4" w:name="_Toc90024648"/>
      <w:r>
        <w:t>Pravidla pro ochranu objektů</w:t>
      </w:r>
      <w:bookmarkEnd w:id="4"/>
    </w:p>
    <w:p w14:paraId="30BA31B1" w14:textId="77777777" w:rsidR="00053AB2" w:rsidRDefault="000D0310" w:rsidP="00733438">
      <w:pPr>
        <w:pStyle w:val="Bodpedpisu"/>
      </w:pPr>
      <w:bookmarkStart w:id="5" w:name="_Ref423426683"/>
      <w:r>
        <w:t>Prostory</w:t>
      </w:r>
      <w:r w:rsidR="00F55E0C">
        <w:t xml:space="preserve"> (např. serverovna)</w:t>
      </w:r>
      <w:r>
        <w:t>, kde jsou uložen</w:t>
      </w:r>
      <w:r w:rsidR="00A80E2F">
        <w:t>a</w:t>
      </w:r>
      <w:r>
        <w:t xml:space="preserve"> centrální aktiva </w:t>
      </w:r>
      <w:r w:rsidR="006930B4">
        <w:t xml:space="preserve">nebo regionální aktiva </w:t>
      </w:r>
      <w:r w:rsidR="00F7248C" w:rsidRPr="003810C4">
        <w:rPr>
          <w:i/>
        </w:rPr>
        <w:t>klíčových informačních systémů</w:t>
      </w:r>
      <w:r w:rsidR="00F7248C" w:rsidRPr="00F7248C">
        <w:t xml:space="preserve"> nebo </w:t>
      </w:r>
      <w:r w:rsidR="00F7248C" w:rsidRPr="003810C4">
        <w:rPr>
          <w:i/>
        </w:rPr>
        <w:t>klíčových podpůrných systémů</w:t>
      </w:r>
      <w:r>
        <w:t>, musí</w:t>
      </w:r>
      <w:r w:rsidR="006678EC">
        <w:t>:</w:t>
      </w:r>
      <w:bookmarkEnd w:id="5"/>
    </w:p>
    <w:p w14:paraId="721118D5" w14:textId="77777777" w:rsidR="000D0310" w:rsidRDefault="006678EC" w:rsidP="00733438">
      <w:pPr>
        <w:pStyle w:val="Bodpedpisu2urovne"/>
      </w:pPr>
      <w:r>
        <w:t>b</w:t>
      </w:r>
      <w:r w:rsidR="001B2422">
        <w:t>ýt</w:t>
      </w:r>
      <w:r>
        <w:t xml:space="preserve"> </w:t>
      </w:r>
      <w:r w:rsidR="000D0310" w:rsidRPr="000D0310">
        <w:t>ohraničeny uzavřeným a jasně definovaným perimetrem bez existence slabých, snadno proniknutelných míst</w:t>
      </w:r>
      <w:r w:rsidR="000D0310">
        <w:t>,</w:t>
      </w:r>
    </w:p>
    <w:p w14:paraId="14F292CD" w14:textId="77777777" w:rsidR="000D0310" w:rsidRDefault="001B2422" w:rsidP="00733438">
      <w:pPr>
        <w:pStyle w:val="Bodpedpisu2urovne"/>
      </w:pPr>
      <w:r>
        <w:t>být</w:t>
      </w:r>
      <w:r w:rsidR="006678EC">
        <w:t xml:space="preserve"> </w:t>
      </w:r>
      <w:r w:rsidR="00714251" w:rsidRPr="00714251">
        <w:t>vybaveny komponenty poplachového zabezpečovacího a tísňového systému (dále jen „PZTS“) v rozsahu prostorové, plášťové a předmětové ochrany,</w:t>
      </w:r>
    </w:p>
    <w:p w14:paraId="38F679D8" w14:textId="77777777" w:rsidR="000D0310" w:rsidRDefault="001B2422" w:rsidP="00733438">
      <w:pPr>
        <w:pStyle w:val="Bodpedpisu2urovne"/>
      </w:pPr>
      <w:r>
        <w:t>být</w:t>
      </w:r>
      <w:r w:rsidR="006678EC">
        <w:t xml:space="preserve"> </w:t>
      </w:r>
      <w:r w:rsidR="000D0310" w:rsidRPr="000D0310">
        <w:t xml:space="preserve">chráněny mechanickými </w:t>
      </w:r>
      <w:r w:rsidR="00714251" w:rsidRPr="00714251">
        <w:t>zábrannými</w:t>
      </w:r>
      <w:r w:rsidR="006678EC">
        <w:t xml:space="preserve"> </w:t>
      </w:r>
      <w:r w:rsidR="000D0310" w:rsidRPr="000D0310">
        <w:t>prostředky (</w:t>
      </w:r>
      <w:r w:rsidR="0090209A">
        <w:t xml:space="preserve">např. </w:t>
      </w:r>
      <w:r w:rsidR="000D0310" w:rsidRPr="000D0310">
        <w:t>be</w:t>
      </w:r>
      <w:r w:rsidR="000D0310">
        <w:t>zpečnostní dveře a zámky, mříže</w:t>
      </w:r>
      <w:r w:rsidR="00714251">
        <w:t>)</w:t>
      </w:r>
      <w:r w:rsidR="006678EC">
        <w:t>,</w:t>
      </w:r>
      <w:r w:rsidR="000D0310">
        <w:t xml:space="preserve"> a</w:t>
      </w:r>
    </w:p>
    <w:p w14:paraId="62AD3639" w14:textId="77777777" w:rsidR="000D0310" w:rsidRDefault="000D0310" w:rsidP="00733438">
      <w:pPr>
        <w:pStyle w:val="Bodpedpisu2urovne"/>
      </w:pPr>
      <w:r>
        <w:t>umožňovat kontrolu vstupu osob.</w:t>
      </w:r>
    </w:p>
    <w:p w14:paraId="2A0611FC" w14:textId="476C6EBF" w:rsidR="000D0310" w:rsidRPr="003810C4" w:rsidRDefault="000D0310" w:rsidP="00733438">
      <w:pPr>
        <w:pStyle w:val="Bodpedpisu"/>
      </w:pPr>
      <w:r w:rsidRPr="003810C4">
        <w:t>Prostory</w:t>
      </w:r>
      <w:r w:rsidR="006678EC">
        <w:t xml:space="preserve"> </w:t>
      </w:r>
      <w:r w:rsidR="00F55E0C" w:rsidRPr="008A1AC6">
        <w:t>(např. serverovna)</w:t>
      </w:r>
      <w:r w:rsidRPr="003810C4">
        <w:t xml:space="preserve">, kde jsou uložena centrální aktiva </w:t>
      </w:r>
      <w:r w:rsidR="00C203FD" w:rsidRPr="003810C4">
        <w:rPr>
          <w:i/>
        </w:rPr>
        <w:t>klíčových informačních systémů</w:t>
      </w:r>
      <w:r w:rsidR="006678EC">
        <w:rPr>
          <w:i/>
        </w:rPr>
        <w:t xml:space="preserve"> </w:t>
      </w:r>
      <w:r w:rsidRPr="003810C4">
        <w:t xml:space="preserve">určených jako </w:t>
      </w:r>
      <w:r w:rsidR="00A810B0" w:rsidRPr="003810C4">
        <w:t xml:space="preserve">VIS nebo </w:t>
      </w:r>
      <w:r w:rsidR="00322BB7">
        <w:t xml:space="preserve">IS </w:t>
      </w:r>
      <w:r w:rsidR="00A810B0" w:rsidRPr="003810C4">
        <w:t>KII</w:t>
      </w:r>
      <w:r w:rsidRPr="003810C4">
        <w:t>, musí být</w:t>
      </w:r>
      <w:r w:rsidR="004A0371" w:rsidRPr="003810C4">
        <w:t xml:space="preserve"> vybaveny</w:t>
      </w:r>
      <w:r w:rsidR="006678EC">
        <w:t>:</w:t>
      </w:r>
    </w:p>
    <w:p w14:paraId="45ECABE4" w14:textId="77777777" w:rsidR="00A810B0" w:rsidRPr="003810C4" w:rsidRDefault="00A810B0" w:rsidP="00733438">
      <w:pPr>
        <w:pStyle w:val="Bodpedpisu2urovne"/>
      </w:pPr>
      <w:r w:rsidRPr="003810C4">
        <w:t xml:space="preserve">systémem </w:t>
      </w:r>
      <w:r w:rsidR="00232A29" w:rsidRPr="003810C4">
        <w:t xml:space="preserve">elektronické kontroly </w:t>
      </w:r>
      <w:r w:rsidRPr="003810C4">
        <w:t>vstupu, který zaznamenává vstupy jednotlivých osob a záznamy o těchto vstupech ukládá minimálně po dobu jednoho roku</w:t>
      </w:r>
      <w:r w:rsidR="00A911D9" w:rsidRPr="003810C4">
        <w:t>,</w:t>
      </w:r>
    </w:p>
    <w:p w14:paraId="238B1E46" w14:textId="0A56049E" w:rsidR="00A911D9" w:rsidRPr="003810C4" w:rsidRDefault="00A911D9" w:rsidP="00733438">
      <w:pPr>
        <w:pStyle w:val="Bodpedpisu2urovne"/>
      </w:pPr>
      <w:r w:rsidRPr="003810C4">
        <w:lastRenderedPageBreak/>
        <w:t xml:space="preserve">kamerovým systémem </w:t>
      </w:r>
      <w:r w:rsidR="00552A53" w:rsidRPr="00552A53">
        <w:t>instalovaným uvnitř těchto prostor</w:t>
      </w:r>
      <w:r w:rsidR="003E654D">
        <w:t xml:space="preserve">, který slouží </w:t>
      </w:r>
      <w:r w:rsidR="00552A53" w:rsidRPr="00552A53">
        <w:t xml:space="preserve">zejména </w:t>
      </w:r>
      <w:r w:rsidR="00B506D4" w:rsidRPr="003810C4">
        <w:t>pro monitorování vstupu</w:t>
      </w:r>
      <w:r w:rsidR="003E654D">
        <w:t>,</w:t>
      </w:r>
      <w:r w:rsidR="00B506D4" w:rsidRPr="003810C4">
        <w:t xml:space="preserve"> </w:t>
      </w:r>
      <w:r w:rsidRPr="003810C4">
        <w:t>s dobou uchování záznamu minimálně 30 dní</w:t>
      </w:r>
      <w:r w:rsidR="00265D9C">
        <w:t>,</w:t>
      </w:r>
      <w:r w:rsidRPr="003810C4">
        <w:t xml:space="preserve"> a</w:t>
      </w:r>
    </w:p>
    <w:p w14:paraId="2B15321B" w14:textId="77777777" w:rsidR="00A911D9" w:rsidRPr="003810C4" w:rsidRDefault="00A911D9" w:rsidP="00733438">
      <w:pPr>
        <w:pStyle w:val="Bodpedpisu2urovne"/>
      </w:pPr>
      <w:r w:rsidRPr="003810C4">
        <w:t>prostředky omezující</w:t>
      </w:r>
      <w:r w:rsidR="006678EC">
        <w:t>mi</w:t>
      </w:r>
      <w:r w:rsidRPr="003810C4">
        <w:t xml:space="preserve"> působení projevů živelných událostí. </w:t>
      </w:r>
    </w:p>
    <w:p w14:paraId="67300501" w14:textId="0155151D" w:rsidR="00A810B0" w:rsidRPr="003810C4" w:rsidRDefault="00A810B0" w:rsidP="00733438">
      <w:pPr>
        <w:pStyle w:val="Bodpedpisu"/>
      </w:pPr>
      <w:bookmarkStart w:id="6" w:name="_Ref423426693"/>
      <w:r w:rsidRPr="003810C4">
        <w:t>Prostory</w:t>
      </w:r>
      <w:r w:rsidR="006678EC">
        <w:t xml:space="preserve"> </w:t>
      </w:r>
      <w:r w:rsidR="00F55E0C" w:rsidRPr="008A1AC6">
        <w:t>(např. serverovna)</w:t>
      </w:r>
      <w:r w:rsidRPr="003810C4">
        <w:t xml:space="preserve">, kde jsou uložena centrální aktiva </w:t>
      </w:r>
      <w:r w:rsidR="002C7B6F" w:rsidRPr="0027080D">
        <w:rPr>
          <w:i/>
        </w:rPr>
        <w:t>klíčových informačních systémů</w:t>
      </w:r>
      <w:r w:rsidR="006678EC">
        <w:rPr>
          <w:i/>
        </w:rPr>
        <w:t xml:space="preserve"> </w:t>
      </w:r>
      <w:r w:rsidRPr="003810C4">
        <w:t xml:space="preserve">určených jako </w:t>
      </w:r>
      <w:r w:rsidR="00322BB7">
        <w:t xml:space="preserve">IS </w:t>
      </w:r>
      <w:r w:rsidR="00402461" w:rsidRPr="003810C4">
        <w:t>KII</w:t>
      </w:r>
      <w:r w:rsidRPr="003810C4">
        <w:t>, musí být</w:t>
      </w:r>
      <w:bookmarkEnd w:id="6"/>
      <w:r w:rsidR="006678EC">
        <w:t>:</w:t>
      </w:r>
    </w:p>
    <w:p w14:paraId="383CF757" w14:textId="77777777" w:rsidR="00402461" w:rsidRPr="003810C4" w:rsidRDefault="00402461" w:rsidP="00733438">
      <w:pPr>
        <w:pStyle w:val="Bodpedpisu2urovne"/>
      </w:pPr>
      <w:r w:rsidRPr="003810C4">
        <w:t xml:space="preserve">vybaveny systémem </w:t>
      </w:r>
      <w:r w:rsidR="00232A29" w:rsidRPr="003810C4">
        <w:t xml:space="preserve">elektronické kontroly </w:t>
      </w:r>
      <w:r w:rsidRPr="003810C4">
        <w:t>vstupu, který vstup povoluje na základě dvoufaktorové autentizace</w:t>
      </w:r>
      <w:r w:rsidR="006678EC">
        <w:t>,</w:t>
      </w:r>
    </w:p>
    <w:p w14:paraId="15E9A7BD" w14:textId="77777777" w:rsidR="007E438F" w:rsidRPr="003810C4" w:rsidRDefault="00402461" w:rsidP="00733438">
      <w:pPr>
        <w:pStyle w:val="Bodpedpisu2urovne"/>
      </w:pPr>
      <w:r w:rsidRPr="003810C4">
        <w:t>umístěny v budovách (objektech) s pohybem osob omezeným na jednoznačně určenou skupinu osob</w:t>
      </w:r>
      <w:r w:rsidR="00CC5568" w:rsidRPr="003810C4">
        <w:t xml:space="preserve"> a ohraničené uzavřeným a jasně definovaným perimetrem bez existence slabých, snadno proniknutelných míst</w:t>
      </w:r>
      <w:r w:rsidR="007E438F" w:rsidRPr="003810C4">
        <w:t>,</w:t>
      </w:r>
      <w:r w:rsidR="006678EC">
        <w:t xml:space="preserve"> a</w:t>
      </w:r>
    </w:p>
    <w:p w14:paraId="3FD4BD0D" w14:textId="77777777" w:rsidR="00402461" w:rsidRPr="003810C4" w:rsidRDefault="007E438F" w:rsidP="00733438">
      <w:pPr>
        <w:pStyle w:val="Bodpedpisu2urovne"/>
      </w:pPr>
      <w:r w:rsidRPr="003810C4">
        <w:t xml:space="preserve"> zajištěny přehledovými kamerami s dobou uc</w:t>
      </w:r>
      <w:r w:rsidR="00F55E0C" w:rsidRPr="003810C4">
        <w:t>hování záznamu minimálně 30 dní</w:t>
      </w:r>
      <w:r w:rsidR="006678EC">
        <w:t>.</w:t>
      </w:r>
    </w:p>
    <w:p w14:paraId="5F6568D3" w14:textId="77777777" w:rsidR="005A60C4" w:rsidRDefault="00053AB2" w:rsidP="00733438">
      <w:pPr>
        <w:pStyle w:val="Bodpedpisu"/>
      </w:pPr>
      <w:bookmarkStart w:id="7" w:name="_Ref423426697"/>
      <w:r w:rsidRPr="003810C4">
        <w:t xml:space="preserve">Pro prostory, kde jsou uložena centrální aktiva </w:t>
      </w:r>
      <w:r w:rsidR="00AF03EC" w:rsidRPr="003810C4">
        <w:t xml:space="preserve">nebo regionální aktiva </w:t>
      </w:r>
      <w:r w:rsidR="005F1F0E" w:rsidRPr="0027080D">
        <w:rPr>
          <w:i/>
        </w:rPr>
        <w:t>klíčových informačních systémů</w:t>
      </w:r>
      <w:r w:rsidR="005F1F0E" w:rsidRPr="00F7248C">
        <w:t xml:space="preserve"> nebo </w:t>
      </w:r>
      <w:r w:rsidR="005F1F0E" w:rsidRPr="0027080D">
        <w:rPr>
          <w:i/>
        </w:rPr>
        <w:t>klíčových podpůrných systémů</w:t>
      </w:r>
      <w:r w:rsidRPr="003810C4">
        <w:t xml:space="preserve">, musí být vypracován provozní řád. </w:t>
      </w:r>
    </w:p>
    <w:p w14:paraId="50733CF8" w14:textId="77777777" w:rsidR="0032508A" w:rsidRDefault="00053AB2" w:rsidP="00733438">
      <w:pPr>
        <w:pStyle w:val="Bodpedpisu"/>
        <w:numPr>
          <w:ilvl w:val="0"/>
          <w:numId w:val="0"/>
        </w:numPr>
        <w:ind w:left="426"/>
      </w:pPr>
      <w:r w:rsidRPr="003810C4">
        <w:t>Součástí provozního řádu musí být</w:t>
      </w:r>
      <w:bookmarkEnd w:id="7"/>
      <w:r w:rsidR="006678EC">
        <w:t>:</w:t>
      </w:r>
    </w:p>
    <w:p w14:paraId="6FF6D985" w14:textId="2C076EDE" w:rsidR="00403A28" w:rsidRPr="003810C4" w:rsidRDefault="00403A28" w:rsidP="00733438">
      <w:pPr>
        <w:pStyle w:val="Bodpedpisu2urovne"/>
      </w:pPr>
      <w:r w:rsidRPr="003810C4">
        <w:t>pravidla pro řízení a kontrolu vstupu osob vytvořen</w:t>
      </w:r>
      <w:r w:rsidR="005A60C4">
        <w:t>ý</w:t>
      </w:r>
      <w:r w:rsidRPr="003810C4">
        <w:t xml:space="preserve"> v souladu s</w:t>
      </w:r>
      <w:r w:rsidR="009741A2" w:rsidRPr="003810C4">
        <w:t xml:space="preserve"> článkem </w:t>
      </w:r>
      <w:r w:rsidR="00E24C67" w:rsidRPr="003810C4">
        <w:fldChar w:fldCharType="begin"/>
      </w:r>
      <w:r w:rsidRPr="003810C4">
        <w:instrText xml:space="preserve"> REF _Ref423424230 \r \h </w:instrText>
      </w:r>
      <w:r w:rsidR="00733438">
        <w:instrText xml:space="preserve"> \* MERGEFORMAT </w:instrText>
      </w:r>
      <w:r w:rsidR="00E24C67" w:rsidRPr="003810C4">
        <w:fldChar w:fldCharType="separate"/>
      </w:r>
      <w:r w:rsidR="0037392F">
        <w:t>5</w:t>
      </w:r>
      <w:r w:rsidR="00E24C67" w:rsidRPr="003810C4">
        <w:fldChar w:fldCharType="end"/>
      </w:r>
      <w:r w:rsidR="002A1EE6" w:rsidRPr="003810C4">
        <w:t>,</w:t>
      </w:r>
    </w:p>
    <w:p w14:paraId="6C03C4F1" w14:textId="77777777" w:rsidR="002A1EE6" w:rsidRPr="003810C4" w:rsidRDefault="00053AB2" w:rsidP="00733438">
      <w:pPr>
        <w:pStyle w:val="Bodpedpisu2urovne"/>
      </w:pPr>
      <w:r w:rsidRPr="003810C4">
        <w:t xml:space="preserve">pokyny k ochraně aktiv </w:t>
      </w:r>
      <w:r w:rsidR="00403A28" w:rsidRPr="003810C4">
        <w:t>IS</w:t>
      </w:r>
      <w:r w:rsidRPr="003810C4">
        <w:t xml:space="preserve"> (dokumentů, nosičů informací, archiválií, technologií apod.) v situacích, kdy bezprostředně hrozí, že dojde k jejich prozrazení, zneužití, poškození nebo zničení</w:t>
      </w:r>
      <w:r w:rsidR="006678EC">
        <w:t>,</w:t>
      </w:r>
      <w:r w:rsidR="002A1EE6" w:rsidRPr="003810C4">
        <w:t xml:space="preserve"> a</w:t>
      </w:r>
    </w:p>
    <w:p w14:paraId="67A734AE" w14:textId="77777777" w:rsidR="00053AB2" w:rsidRPr="003810C4" w:rsidRDefault="002A1EE6" w:rsidP="00733438">
      <w:pPr>
        <w:pStyle w:val="Bodpedpisu2urovne"/>
      </w:pPr>
      <w:r w:rsidRPr="003810C4">
        <w:t>postupy pro případ detekce narušení fyzické bezpečnosti.</w:t>
      </w:r>
    </w:p>
    <w:p w14:paraId="149CDD0B" w14:textId="77777777" w:rsidR="00506A9D" w:rsidRDefault="00506A9D" w:rsidP="00733438">
      <w:pPr>
        <w:ind w:left="426"/>
        <w:jc w:val="both"/>
      </w:pPr>
      <w:r>
        <w:t>Za vytvoření provozního řádu odpovídá</w:t>
      </w:r>
      <w:r w:rsidR="00EC178D">
        <w:t xml:space="preserve"> </w:t>
      </w:r>
      <w:r w:rsidR="00EC178D" w:rsidRPr="00EC178D">
        <w:t>bezpečnostní ředitel justiční složky, vyplývá-li to z jeho pracovní náplně</w:t>
      </w:r>
      <w:r w:rsidR="00EC178D">
        <w:t>, jinak</w:t>
      </w:r>
      <w:r>
        <w:t xml:space="preserve"> </w:t>
      </w:r>
      <w:r w:rsidR="009F7670" w:rsidRPr="003810C4">
        <w:rPr>
          <w:i/>
        </w:rPr>
        <w:t xml:space="preserve">garant </w:t>
      </w:r>
      <w:r w:rsidR="00657059" w:rsidRPr="003810C4">
        <w:rPr>
          <w:i/>
        </w:rPr>
        <w:t>podpůrn</w:t>
      </w:r>
      <w:r w:rsidR="00657059">
        <w:rPr>
          <w:i/>
        </w:rPr>
        <w:t>ého</w:t>
      </w:r>
      <w:r w:rsidR="00657059" w:rsidRPr="003810C4">
        <w:rPr>
          <w:i/>
        </w:rPr>
        <w:t xml:space="preserve"> </w:t>
      </w:r>
      <w:r w:rsidR="009F7670" w:rsidRPr="003810C4">
        <w:rPr>
          <w:i/>
        </w:rPr>
        <w:t>aktiv</w:t>
      </w:r>
      <w:r w:rsidR="00657059">
        <w:rPr>
          <w:i/>
        </w:rPr>
        <w:t>a</w:t>
      </w:r>
      <w:r w:rsidR="009076F4">
        <w:t>.</w:t>
      </w:r>
    </w:p>
    <w:p w14:paraId="60D89CB3" w14:textId="3159C47F" w:rsidR="00506A9D" w:rsidRDefault="004522B7" w:rsidP="00733438">
      <w:pPr>
        <w:pStyle w:val="Bodpedpisu"/>
      </w:pPr>
      <w:r>
        <w:t>Za naplnění požadavků uvedených v</w:t>
      </w:r>
      <w:r w:rsidR="00506A9D">
        <w:t> </w:t>
      </w:r>
      <w:r w:rsidR="002277D3">
        <w:t xml:space="preserve">odstavcích </w:t>
      </w:r>
      <w:r w:rsidR="00E24C67">
        <w:fldChar w:fldCharType="begin"/>
      </w:r>
      <w:r w:rsidR="00506A9D">
        <w:instrText xml:space="preserve"> REF _Ref423426683 \r \h </w:instrText>
      </w:r>
      <w:r w:rsidR="00733438">
        <w:instrText xml:space="preserve"> \* MERGEFORMAT </w:instrText>
      </w:r>
      <w:r w:rsidR="00E24C67">
        <w:fldChar w:fldCharType="separate"/>
      </w:r>
      <w:r w:rsidR="0037392F">
        <w:t>(7)</w:t>
      </w:r>
      <w:r w:rsidR="00E24C67">
        <w:fldChar w:fldCharType="end"/>
      </w:r>
      <w:r w:rsidR="00D5317F">
        <w:t xml:space="preserve"> až</w:t>
      </w:r>
      <w:r w:rsidR="006678EC">
        <w:t xml:space="preserve"> </w:t>
      </w:r>
      <w:r w:rsidR="00E24C67">
        <w:fldChar w:fldCharType="begin"/>
      </w:r>
      <w:r w:rsidR="00506A9D">
        <w:instrText xml:space="preserve"> REF _Ref423426693 \r \h </w:instrText>
      </w:r>
      <w:r w:rsidR="00733438">
        <w:instrText xml:space="preserve"> \* MERGEFORMAT </w:instrText>
      </w:r>
      <w:r w:rsidR="00E24C67">
        <w:fldChar w:fldCharType="separate"/>
      </w:r>
      <w:r w:rsidR="0037392F">
        <w:t>(9)</w:t>
      </w:r>
      <w:r w:rsidR="00E24C67">
        <w:fldChar w:fldCharType="end"/>
      </w:r>
      <w:r w:rsidR="006678EC">
        <w:t xml:space="preserve"> </w:t>
      </w:r>
      <w:r w:rsidR="009741A2">
        <w:t>tohoto článku</w:t>
      </w:r>
      <w:r>
        <w:t xml:space="preserve"> odpovídá ředitel odboru </w:t>
      </w:r>
      <w:r w:rsidR="007E438F">
        <w:t>bezpečnosti a krizového řízení</w:t>
      </w:r>
      <w:r>
        <w:t xml:space="preserve"> </w:t>
      </w:r>
      <w:r w:rsidR="006678EC">
        <w:t>M</w:t>
      </w:r>
      <w:r>
        <w:t xml:space="preserve">inisterstva </w:t>
      </w:r>
      <w:r w:rsidR="009E0B02">
        <w:t xml:space="preserve">spravedlnosti </w:t>
      </w:r>
      <w:r>
        <w:t xml:space="preserve">nebo </w:t>
      </w:r>
      <w:r w:rsidR="00511681">
        <w:t xml:space="preserve">vedoucí </w:t>
      </w:r>
      <w:r>
        <w:t>justiční složky</w:t>
      </w:r>
      <w:r w:rsidR="00565F3D">
        <w:t xml:space="preserve">, případně bezpečnostní ředitel justiční složky, </w:t>
      </w:r>
      <w:r w:rsidR="0001118E">
        <w:t xml:space="preserve">vyplývá-li to z jeho pracovní náplně nebo </w:t>
      </w:r>
      <w:r w:rsidR="00565F3D">
        <w:t>rozhodne-li tak vedoucí justiční složky</w:t>
      </w:r>
      <w:r>
        <w:t>.</w:t>
      </w:r>
    </w:p>
    <w:p w14:paraId="71007796" w14:textId="77777777" w:rsidR="00B344FC" w:rsidRDefault="00B344FC" w:rsidP="00B344FC">
      <w:pPr>
        <w:pStyle w:val="Nadpis1"/>
      </w:pPr>
      <w:bookmarkStart w:id="8" w:name="_Ref423424230"/>
      <w:bookmarkStart w:id="9" w:name="_Toc90024649"/>
      <w:r>
        <w:t>Pravidla pro kontrolu vstupu osob</w:t>
      </w:r>
      <w:bookmarkEnd w:id="8"/>
      <w:bookmarkEnd w:id="9"/>
    </w:p>
    <w:p w14:paraId="39F8994C" w14:textId="77777777" w:rsidR="00B344FC" w:rsidRPr="003810C4" w:rsidRDefault="009076F4" w:rsidP="008A1AC6">
      <w:pPr>
        <w:pStyle w:val="Bodpedpisu"/>
      </w:pPr>
      <w:r w:rsidRPr="003810C4">
        <w:t xml:space="preserve">Samostatný přístup </w:t>
      </w:r>
      <w:r w:rsidR="00B344FC" w:rsidRPr="003810C4">
        <w:t>do prostor</w:t>
      </w:r>
      <w:r w:rsidR="00811E6B">
        <w:t>,</w:t>
      </w:r>
      <w:r w:rsidR="00B344FC" w:rsidRPr="003810C4">
        <w:t xml:space="preserve"> resp. úschovných objektů (trezorů apod.), kde jsou uložena centrální aktiva </w:t>
      </w:r>
      <w:r w:rsidR="00362E46" w:rsidRPr="003810C4">
        <w:t xml:space="preserve">nebo regionální aktiva </w:t>
      </w:r>
      <w:r w:rsidR="008715BC" w:rsidRPr="0027080D">
        <w:rPr>
          <w:i/>
        </w:rPr>
        <w:t>klíčových informačních systémů</w:t>
      </w:r>
      <w:r w:rsidR="008715BC" w:rsidRPr="00F7248C">
        <w:t xml:space="preserve"> nebo </w:t>
      </w:r>
      <w:r w:rsidR="008715BC" w:rsidRPr="0027080D">
        <w:rPr>
          <w:i/>
        </w:rPr>
        <w:t>klíčových podpůrných systémů</w:t>
      </w:r>
      <w:r w:rsidR="00B344FC" w:rsidRPr="003810C4">
        <w:t>, smí mít pouze pracovníci, kte</w:t>
      </w:r>
      <w:r w:rsidRPr="003810C4">
        <w:t>ří</w:t>
      </w:r>
      <w:r w:rsidR="00B344FC" w:rsidRPr="003810C4">
        <w:t xml:space="preserve"> potřebují přístup do těchto prostor k plnění svých pracovních</w:t>
      </w:r>
      <w:r w:rsidR="00275875">
        <w:t>/služebních</w:t>
      </w:r>
      <w:r w:rsidR="00B344FC" w:rsidRPr="003810C4">
        <w:t xml:space="preserve"> povinností</w:t>
      </w:r>
      <w:r w:rsidR="001A0EBF">
        <w:t xml:space="preserve"> (standardně tento přístup mají pracovníci v rolích </w:t>
      </w:r>
      <w:r w:rsidR="001A0EBF" w:rsidRPr="001A0EBF">
        <w:rPr>
          <w:i/>
        </w:rPr>
        <w:t>správce IS</w:t>
      </w:r>
      <w:r w:rsidR="001A0EBF">
        <w:t xml:space="preserve">, </w:t>
      </w:r>
      <w:r w:rsidR="001A0EBF" w:rsidRPr="001A0EBF">
        <w:rPr>
          <w:i/>
        </w:rPr>
        <w:t>garant podpůrného aktiva</w:t>
      </w:r>
      <w:r w:rsidR="001A0EBF">
        <w:t xml:space="preserve">, </w:t>
      </w:r>
      <w:r w:rsidR="001A0EBF" w:rsidRPr="001A0EBF">
        <w:rPr>
          <w:i/>
        </w:rPr>
        <w:t>manažer kybernetické bezpečnosti</w:t>
      </w:r>
      <w:r w:rsidR="001A0EBF">
        <w:t xml:space="preserve"> a </w:t>
      </w:r>
      <w:r w:rsidR="001A0EBF" w:rsidRPr="001A0EBF">
        <w:rPr>
          <w:i/>
        </w:rPr>
        <w:t>správce kybernetické bezpečnosti</w:t>
      </w:r>
      <w:r w:rsidR="001A0EBF">
        <w:t>)</w:t>
      </w:r>
      <w:r w:rsidR="00190D75" w:rsidRPr="003810C4">
        <w:t>, a to pouze po schválení osobou určenou</w:t>
      </w:r>
      <w:r w:rsidR="00657059">
        <w:t>/jmenovanou</w:t>
      </w:r>
      <w:r w:rsidR="00190D75" w:rsidRPr="003810C4">
        <w:t xml:space="preserve"> provozním řádem</w:t>
      </w:r>
      <w:r w:rsidR="00B344FC" w:rsidRPr="003810C4">
        <w:t>.</w:t>
      </w:r>
    </w:p>
    <w:p w14:paraId="111DD05B" w14:textId="77777777" w:rsidR="00B344FC" w:rsidRPr="003810C4" w:rsidRDefault="00B344FC" w:rsidP="008A1AC6">
      <w:pPr>
        <w:pStyle w:val="Bodpedpisu"/>
      </w:pPr>
      <w:r w:rsidRPr="003810C4">
        <w:t xml:space="preserve">Vstup návštěv (osob bez samostatné možnosti přístupu včetně pracovníků úklidu, údržby, dodavatelů apod.) do prostor, kde jsou uložena centrální aktiva </w:t>
      </w:r>
      <w:r w:rsidR="00362E46" w:rsidRPr="003810C4">
        <w:t xml:space="preserve">nebo regionální aktiva </w:t>
      </w:r>
      <w:r w:rsidR="008715BC" w:rsidRPr="0027080D">
        <w:rPr>
          <w:i/>
        </w:rPr>
        <w:lastRenderedPageBreak/>
        <w:t>klíčových informačních systémů</w:t>
      </w:r>
      <w:r w:rsidR="008715BC" w:rsidRPr="00F7248C">
        <w:t xml:space="preserve"> nebo </w:t>
      </w:r>
      <w:r w:rsidR="008715BC" w:rsidRPr="0027080D">
        <w:rPr>
          <w:i/>
        </w:rPr>
        <w:t>klíčových podpůrných systémů</w:t>
      </w:r>
      <w:r w:rsidRPr="003810C4">
        <w:t>, je možný pouze v doprovodu některého z pracovníků, který má povolen přístup podle předchozího odstavce.</w:t>
      </w:r>
    </w:p>
    <w:p w14:paraId="3FCEDB12" w14:textId="77777777" w:rsidR="00B344FC" w:rsidRPr="003810C4" w:rsidRDefault="00B344FC" w:rsidP="008A1AC6">
      <w:pPr>
        <w:pStyle w:val="Bodpedpisu"/>
      </w:pPr>
      <w:r w:rsidRPr="003810C4">
        <w:t xml:space="preserve">Datum a čas příchodu a odchodu návštěv do/z prostor, kde jsou uložena centrální aktiva </w:t>
      </w:r>
      <w:r w:rsidR="00362E46" w:rsidRPr="003810C4">
        <w:t xml:space="preserve">nebo regionální aktiva </w:t>
      </w:r>
      <w:r w:rsidR="002E36A6" w:rsidRPr="0027080D">
        <w:rPr>
          <w:i/>
        </w:rPr>
        <w:t>klíčových informačních systémů</w:t>
      </w:r>
      <w:r w:rsidR="002E36A6" w:rsidRPr="00F7248C">
        <w:t xml:space="preserve"> nebo </w:t>
      </w:r>
      <w:r w:rsidR="002E36A6" w:rsidRPr="0027080D">
        <w:rPr>
          <w:i/>
        </w:rPr>
        <w:t>klíčových podpůrných systémů</w:t>
      </w:r>
      <w:r w:rsidRPr="003810C4">
        <w:t xml:space="preserve">, včetně identifikace účastníků návštěvy a pracovníka, který je doprovázel, musí být zaznamenán do </w:t>
      </w:r>
      <w:r w:rsidR="009076F4" w:rsidRPr="003810C4">
        <w:t xml:space="preserve">knihy návštěv </w:t>
      </w:r>
      <w:r w:rsidRPr="003810C4">
        <w:t>a návštěvníci musí být pod stálým dohledem oprávněné osoby. Záznamy o vstupech musí být uchovány minimálně po dobu 1</w:t>
      </w:r>
      <w:r w:rsidR="00F173EF">
        <w:t>8</w:t>
      </w:r>
      <w:r w:rsidR="006678EC">
        <w:t xml:space="preserve"> </w:t>
      </w:r>
      <w:r w:rsidR="00F173EF">
        <w:t>měsíců</w:t>
      </w:r>
      <w:r w:rsidRPr="003810C4">
        <w:t>.</w:t>
      </w:r>
    </w:p>
    <w:p w14:paraId="7DB71B3A" w14:textId="77777777" w:rsidR="00B344FC" w:rsidRPr="003810C4" w:rsidRDefault="00B344FC" w:rsidP="003810C4">
      <w:pPr>
        <w:pStyle w:val="Bodpedpisu"/>
      </w:pPr>
      <w:r w:rsidRPr="003810C4">
        <w:t>V provozním řádu musí být uvedena osoba/role</w:t>
      </w:r>
      <w:r w:rsidR="001E759A" w:rsidRPr="003810C4">
        <w:t>/pracovní zařazení</w:t>
      </w:r>
      <w:r w:rsidRPr="003810C4">
        <w:t xml:space="preserve"> odpovídající za udržování seznamu osob, které mají povolen přístup k centrálním aktivům </w:t>
      </w:r>
      <w:r w:rsidR="00362E46" w:rsidRPr="003810C4">
        <w:t xml:space="preserve">nebo regionálním aktivům </w:t>
      </w:r>
      <w:r w:rsidR="00986E60" w:rsidRPr="0027080D">
        <w:rPr>
          <w:i/>
        </w:rPr>
        <w:t>klíčových informačních systémů</w:t>
      </w:r>
      <w:r w:rsidR="00986E60" w:rsidRPr="00F7248C">
        <w:t xml:space="preserve"> nebo </w:t>
      </w:r>
      <w:r w:rsidR="00986E60" w:rsidRPr="0027080D">
        <w:rPr>
          <w:i/>
        </w:rPr>
        <w:t>klíčových podpůrných systémů</w:t>
      </w:r>
      <w:r w:rsidR="006678EC">
        <w:rPr>
          <w:i/>
        </w:rPr>
        <w:t xml:space="preserve"> </w:t>
      </w:r>
      <w:r w:rsidRPr="003810C4">
        <w:t xml:space="preserve">a mají k dispozici klíče, autentizační předměty, </w:t>
      </w:r>
      <w:r w:rsidR="00692A19" w:rsidRPr="003810C4">
        <w:t xml:space="preserve">přístupové </w:t>
      </w:r>
      <w:r w:rsidRPr="003810C4">
        <w:t xml:space="preserve">kódy </w:t>
      </w:r>
      <w:r w:rsidR="00714251" w:rsidRPr="003810C4">
        <w:t>PZTS</w:t>
      </w:r>
      <w:r w:rsidR="006678EC">
        <w:t xml:space="preserve"> </w:t>
      </w:r>
      <w:r w:rsidRPr="003810C4">
        <w:t xml:space="preserve">apod., a to včetně historie (již neplatných povolení). </w:t>
      </w:r>
    </w:p>
    <w:p w14:paraId="749C6A2A" w14:textId="77777777" w:rsidR="00B344FC" w:rsidRPr="003810C4" w:rsidRDefault="00B344FC" w:rsidP="00B344FC">
      <w:pPr>
        <w:ind w:left="426"/>
      </w:pPr>
      <w:r w:rsidRPr="003810C4">
        <w:t>Pokud toto osoba/role</w:t>
      </w:r>
      <w:r w:rsidR="00381898" w:rsidRPr="003810C4">
        <w:t>/pracovní zařazení</w:t>
      </w:r>
      <w:r w:rsidRPr="003810C4">
        <w:t xml:space="preserve"> uveden</w:t>
      </w:r>
      <w:r w:rsidR="00381898" w:rsidRPr="003810C4">
        <w:t>o</w:t>
      </w:r>
      <w:r w:rsidRPr="003810C4">
        <w:t xml:space="preserve"> není, za </w:t>
      </w:r>
      <w:r w:rsidR="00381898" w:rsidRPr="003810C4">
        <w:t xml:space="preserve">aktualizaci </w:t>
      </w:r>
      <w:r w:rsidRPr="003810C4">
        <w:t xml:space="preserve">seznamu odpovídá </w:t>
      </w:r>
      <w:r w:rsidR="00171B2B" w:rsidRPr="003810C4">
        <w:rPr>
          <w:i/>
        </w:rPr>
        <w:t xml:space="preserve">garant </w:t>
      </w:r>
      <w:r w:rsidR="00657059" w:rsidRPr="003810C4">
        <w:rPr>
          <w:i/>
        </w:rPr>
        <w:t>podpůrn</w:t>
      </w:r>
      <w:r w:rsidR="00657059">
        <w:rPr>
          <w:i/>
        </w:rPr>
        <w:t>ého</w:t>
      </w:r>
      <w:r w:rsidR="00657059" w:rsidRPr="003810C4">
        <w:rPr>
          <w:i/>
        </w:rPr>
        <w:t xml:space="preserve"> </w:t>
      </w:r>
      <w:r w:rsidR="00171B2B" w:rsidRPr="003810C4">
        <w:rPr>
          <w:i/>
        </w:rPr>
        <w:t>aktiv</w:t>
      </w:r>
      <w:r w:rsidR="00657059">
        <w:rPr>
          <w:i/>
        </w:rPr>
        <w:t>a</w:t>
      </w:r>
      <w:r w:rsidRPr="003810C4">
        <w:t>.</w:t>
      </w:r>
    </w:p>
    <w:p w14:paraId="2FA1D541" w14:textId="77777777" w:rsidR="00B344FC" w:rsidRPr="003810C4" w:rsidRDefault="00B344FC" w:rsidP="008A1AC6">
      <w:pPr>
        <w:pStyle w:val="Bodpedpisu"/>
      </w:pPr>
      <w:r w:rsidRPr="003810C4">
        <w:t xml:space="preserve">Přístupová práva do prostor, kde jsou uložena centrální aktiva </w:t>
      </w:r>
      <w:r w:rsidR="00362E46" w:rsidRPr="003810C4">
        <w:t xml:space="preserve">nebo regionální aktiva </w:t>
      </w:r>
      <w:r w:rsidR="006963C9" w:rsidRPr="0027080D">
        <w:rPr>
          <w:i/>
        </w:rPr>
        <w:t>klíčových informačních systémů</w:t>
      </w:r>
      <w:r w:rsidR="006963C9" w:rsidRPr="00F7248C">
        <w:t xml:space="preserve"> nebo </w:t>
      </w:r>
      <w:r w:rsidR="006963C9" w:rsidRPr="0027080D">
        <w:rPr>
          <w:i/>
        </w:rPr>
        <w:t>klíčových podpůrných systémů</w:t>
      </w:r>
      <w:r w:rsidRPr="003810C4">
        <w:t>, musí být kontrolována</w:t>
      </w:r>
      <w:r w:rsidR="006678EC">
        <w:t>:</w:t>
      </w:r>
    </w:p>
    <w:p w14:paraId="6E7EEC29" w14:textId="77777777" w:rsidR="00B344FC" w:rsidRPr="003810C4" w:rsidRDefault="00B344FC" w:rsidP="00B344FC">
      <w:pPr>
        <w:pStyle w:val="Bodpedpisu2urovne"/>
      </w:pPr>
      <w:r w:rsidRPr="003810C4">
        <w:t xml:space="preserve">pro prostory obsahující centrální aktiva </w:t>
      </w:r>
      <w:r w:rsidR="00C126DC" w:rsidRPr="003810C4">
        <w:t xml:space="preserve">nejméně </w:t>
      </w:r>
      <w:r w:rsidRPr="003810C4">
        <w:t>jednou za 6 měsíců</w:t>
      </w:r>
      <w:r w:rsidR="006678EC">
        <w:t>,</w:t>
      </w:r>
      <w:r w:rsidRPr="003810C4">
        <w:t xml:space="preserve"> a</w:t>
      </w:r>
    </w:p>
    <w:p w14:paraId="1636E106" w14:textId="77777777" w:rsidR="00B344FC" w:rsidRPr="003810C4" w:rsidRDefault="00B344FC" w:rsidP="00B344FC">
      <w:pPr>
        <w:pStyle w:val="Bodpedpisu2urovne"/>
      </w:pPr>
      <w:r w:rsidRPr="003810C4">
        <w:t>pro prostory</w:t>
      </w:r>
      <w:r w:rsidR="006678EC">
        <w:t xml:space="preserve"> </w:t>
      </w:r>
      <w:r w:rsidR="00251973" w:rsidRPr="003810C4">
        <w:t xml:space="preserve">obsahující regionální aktiva </w:t>
      </w:r>
      <w:r w:rsidR="00C126DC" w:rsidRPr="003810C4">
        <w:t xml:space="preserve">nejméně jedenkrát </w:t>
      </w:r>
      <w:r w:rsidR="00381898" w:rsidRPr="003810C4">
        <w:t>za 12 měsíců</w:t>
      </w:r>
      <w:r w:rsidRPr="003810C4">
        <w:t>.</w:t>
      </w:r>
    </w:p>
    <w:p w14:paraId="52636E08" w14:textId="77777777" w:rsidR="00B344FC" w:rsidRPr="003810C4" w:rsidRDefault="00275875" w:rsidP="00733438">
      <w:pPr>
        <w:ind w:left="426"/>
        <w:jc w:val="both"/>
      </w:pPr>
      <w:r>
        <w:t xml:space="preserve">Při kontrole musí být ověřena potřeba pracovníka přistupovat do prostor a rozsah jeho přístupů. </w:t>
      </w:r>
      <w:r w:rsidR="00B344FC" w:rsidRPr="003810C4">
        <w:t xml:space="preserve">O této kontrole musí být proveden záznam do </w:t>
      </w:r>
      <w:r w:rsidR="00381898" w:rsidRPr="003810C4">
        <w:t xml:space="preserve">příslušné </w:t>
      </w:r>
      <w:r w:rsidR="009076F4" w:rsidRPr="003810C4">
        <w:t>knihy návštěv</w:t>
      </w:r>
      <w:r w:rsidR="00B344FC" w:rsidRPr="003810C4">
        <w:t>.</w:t>
      </w:r>
      <w:r w:rsidR="002A27B4" w:rsidRPr="003810C4">
        <w:t xml:space="preserve"> Za provádění této kontroly </w:t>
      </w:r>
      <w:r w:rsidR="00BE5427" w:rsidRPr="0027080D">
        <w:t xml:space="preserve">odpovídá </w:t>
      </w:r>
      <w:r w:rsidR="00BE5427" w:rsidRPr="0027080D">
        <w:rPr>
          <w:i/>
        </w:rPr>
        <w:t xml:space="preserve">garant </w:t>
      </w:r>
      <w:r w:rsidR="00657059" w:rsidRPr="0027080D">
        <w:rPr>
          <w:i/>
        </w:rPr>
        <w:t>podpůrn</w:t>
      </w:r>
      <w:r w:rsidR="00657059">
        <w:rPr>
          <w:i/>
        </w:rPr>
        <w:t>ého</w:t>
      </w:r>
      <w:r w:rsidR="00657059" w:rsidRPr="0027080D">
        <w:rPr>
          <w:i/>
        </w:rPr>
        <w:t xml:space="preserve"> </w:t>
      </w:r>
      <w:r w:rsidR="00BE5427" w:rsidRPr="0027080D">
        <w:rPr>
          <w:i/>
        </w:rPr>
        <w:t>aktiv</w:t>
      </w:r>
      <w:r w:rsidR="00657059">
        <w:rPr>
          <w:i/>
        </w:rPr>
        <w:t>a</w:t>
      </w:r>
      <w:r w:rsidR="00BB0686" w:rsidRPr="003810C4">
        <w:t>.</w:t>
      </w:r>
    </w:p>
    <w:p w14:paraId="4B81145A" w14:textId="77777777" w:rsidR="00B344FC" w:rsidRPr="003810C4" w:rsidRDefault="00C126DC" w:rsidP="008A1AC6">
      <w:pPr>
        <w:pStyle w:val="Bodpedpisu"/>
      </w:pPr>
      <w:r w:rsidRPr="003810C4">
        <w:t xml:space="preserve">Prostory, kde jsou uložena centrální aktiva </w:t>
      </w:r>
      <w:r w:rsidR="00362E46" w:rsidRPr="003810C4">
        <w:t xml:space="preserve">nebo regionální aktiva </w:t>
      </w:r>
      <w:r w:rsidR="008D3F15" w:rsidRPr="0027080D">
        <w:rPr>
          <w:i/>
        </w:rPr>
        <w:t>klíčových informačních systémů</w:t>
      </w:r>
      <w:r w:rsidR="008D3F15" w:rsidRPr="00F7248C">
        <w:t xml:space="preserve"> nebo </w:t>
      </w:r>
      <w:r w:rsidR="008D3F15" w:rsidRPr="0027080D">
        <w:rPr>
          <w:i/>
        </w:rPr>
        <w:t>klíčových podpůrných systémů</w:t>
      </w:r>
      <w:r w:rsidRPr="003810C4">
        <w:t>, musí být po dobu nepřítomnosti oprávněných osob uzamčeny a trvale střeženy systémem PZTS.</w:t>
      </w:r>
    </w:p>
    <w:p w14:paraId="31F6ACAB" w14:textId="77777777" w:rsidR="001A5574" w:rsidRDefault="00144616" w:rsidP="00144616">
      <w:pPr>
        <w:pStyle w:val="Nadpis1"/>
      </w:pPr>
      <w:bookmarkStart w:id="10" w:name="_Toc90024650"/>
      <w:r>
        <w:t>Pravidla pro ochranu zařízení</w:t>
      </w:r>
      <w:bookmarkEnd w:id="10"/>
    </w:p>
    <w:p w14:paraId="5F4AEC25" w14:textId="77777777" w:rsidR="000D0310" w:rsidRPr="000D0310" w:rsidRDefault="0072535D" w:rsidP="00F56439">
      <w:pPr>
        <w:pStyle w:val="Nadpis2"/>
      </w:pPr>
      <w:bookmarkStart w:id="11" w:name="_Toc90024651"/>
      <w:r>
        <w:t>Pracovní stanice</w:t>
      </w:r>
      <w:r w:rsidR="003B1D7D">
        <w:t xml:space="preserve"> a lokální servery</w:t>
      </w:r>
      <w:bookmarkEnd w:id="11"/>
    </w:p>
    <w:p w14:paraId="585220FB" w14:textId="77777777" w:rsidR="00053AB2" w:rsidRDefault="00A37566" w:rsidP="008A1AC6">
      <w:pPr>
        <w:pStyle w:val="Bodpedpisu"/>
      </w:pPr>
      <w:r>
        <w:t>Pracovní stanice</w:t>
      </w:r>
      <w:r w:rsidR="00053AB2">
        <w:t xml:space="preserve"> určené pro zpracování v</w:t>
      </w:r>
      <w:r>
        <w:t>nitřních agend justiční</w:t>
      </w:r>
      <w:r w:rsidR="005227BB">
        <w:t>ch</w:t>
      </w:r>
      <w:r>
        <w:t xml:space="preserve"> slož</w:t>
      </w:r>
      <w:r w:rsidR="005227BB">
        <w:t>e</w:t>
      </w:r>
      <w:r>
        <w:t xml:space="preserve">k musí </w:t>
      </w:r>
      <w:r w:rsidR="00053AB2">
        <w:t>být umístěny v</w:t>
      </w:r>
      <w:r w:rsidR="0078191C">
        <w:t> </w:t>
      </w:r>
      <w:r w:rsidR="00053AB2">
        <w:t>prostorách bez volného přístupu veřejnosti</w:t>
      </w:r>
      <w:r>
        <w:t xml:space="preserve"> nebo chráněny opatřeními uvedenými v </w:t>
      </w:r>
      <w:r w:rsidR="007E5B29">
        <w:t xml:space="preserve">dokumentu </w:t>
      </w:r>
      <w:r w:rsidR="009A5C28">
        <w:t>„</w:t>
      </w:r>
      <w:r w:rsidRPr="00FC1AE0">
        <w:t>Politika bezpečného užívání mobilních zařízení</w:t>
      </w:r>
      <w:r w:rsidR="009A5C28">
        <w:t>“</w:t>
      </w:r>
      <w:r w:rsidR="00053AB2">
        <w:t>.</w:t>
      </w:r>
    </w:p>
    <w:p w14:paraId="61C81958" w14:textId="77777777" w:rsidR="003B1D7D" w:rsidRDefault="003B1D7D" w:rsidP="003810C4">
      <w:pPr>
        <w:pStyle w:val="Bodpedpisu"/>
      </w:pPr>
      <w:r>
        <w:t>Servery určené výhradně pro zajištění služeb pro lokální stanice justiční složky musí být umístěny v prostorách bez volného přístupu veřejnosti a přístupem omezeným pouze na určené</w:t>
      </w:r>
      <w:r w:rsidR="00657059">
        <w:t xml:space="preserve">/jmenované </w:t>
      </w:r>
      <w:r>
        <w:t>pracovníky.</w:t>
      </w:r>
    </w:p>
    <w:p w14:paraId="54812ED7" w14:textId="77777777" w:rsidR="003B1D7D" w:rsidRDefault="003B1D7D" w:rsidP="00F56439">
      <w:pPr>
        <w:pStyle w:val="Nadpis2"/>
      </w:pPr>
      <w:bookmarkStart w:id="12" w:name="_Toc90024652"/>
      <w:r>
        <w:lastRenderedPageBreak/>
        <w:t>Regionální aktiva</w:t>
      </w:r>
      <w:bookmarkEnd w:id="12"/>
    </w:p>
    <w:p w14:paraId="7AEEE131" w14:textId="77777777" w:rsidR="003B1D7D" w:rsidRDefault="003B1D7D" w:rsidP="008A1AC6">
      <w:pPr>
        <w:pStyle w:val="Bodpedpisu"/>
      </w:pPr>
      <w:r>
        <w:t>Prostory, kde jsou uložen</w:t>
      </w:r>
      <w:r w:rsidR="003824BA">
        <w:t xml:space="preserve">a </w:t>
      </w:r>
      <w:r w:rsidR="005705B9">
        <w:t>regionální</w:t>
      </w:r>
      <w:r>
        <w:t xml:space="preserve"> aktiva</w:t>
      </w:r>
      <w:r w:rsidR="00D71ED9">
        <w:t xml:space="preserve"> informačních systémů</w:t>
      </w:r>
      <w:r>
        <w:t>, musí být</w:t>
      </w:r>
      <w:r w:rsidR="006678EC">
        <w:t xml:space="preserve"> </w:t>
      </w:r>
      <w:r w:rsidR="008810BA" w:rsidRPr="008810BA">
        <w:t xml:space="preserve">chráněny před hrozbami vnějšího prostředí (zejména </w:t>
      </w:r>
      <w:r w:rsidR="006678EC">
        <w:t xml:space="preserve">před </w:t>
      </w:r>
      <w:r w:rsidR="008810BA" w:rsidRPr="008810BA">
        <w:t>požár</w:t>
      </w:r>
      <w:r w:rsidR="006678EC">
        <w:t>y</w:t>
      </w:r>
      <w:r w:rsidR="008810BA" w:rsidRPr="008810BA">
        <w:t>, záplav</w:t>
      </w:r>
      <w:r w:rsidR="006678EC">
        <w:t>ami</w:t>
      </w:r>
      <w:r w:rsidR="008810BA" w:rsidRPr="008810BA">
        <w:t>, zatopení</w:t>
      </w:r>
      <w:r w:rsidR="006678EC">
        <w:t>m</w:t>
      </w:r>
      <w:r w:rsidR="008810BA" w:rsidRPr="008810BA">
        <w:t xml:space="preserve"> vodou z vnitřních instalací a svodů dešťové vody</w:t>
      </w:r>
      <w:r w:rsidR="00312E08">
        <w:t xml:space="preserve">, </w:t>
      </w:r>
      <w:r w:rsidR="005241A6">
        <w:t>přím</w:t>
      </w:r>
      <w:r w:rsidR="006678EC">
        <w:t>ým</w:t>
      </w:r>
      <w:r w:rsidR="005241A6">
        <w:t xml:space="preserve"> sluneční</w:t>
      </w:r>
      <w:r w:rsidR="006678EC">
        <w:t>m</w:t>
      </w:r>
      <w:r w:rsidR="005241A6">
        <w:t xml:space="preserve"> záření</w:t>
      </w:r>
      <w:r w:rsidR="006678EC">
        <w:t>m</w:t>
      </w:r>
      <w:r w:rsidR="008810BA" w:rsidRPr="008810BA">
        <w:t>)</w:t>
      </w:r>
      <w:r w:rsidR="008810BA">
        <w:t>.</w:t>
      </w:r>
    </w:p>
    <w:p w14:paraId="39421501" w14:textId="77777777" w:rsidR="003B1D7D" w:rsidRDefault="003B1D7D" w:rsidP="00733438">
      <w:pPr>
        <w:pStyle w:val="Bodpedpisu"/>
      </w:pPr>
      <w:r>
        <w:t xml:space="preserve">Všechny </w:t>
      </w:r>
      <w:r w:rsidR="008810BA">
        <w:t xml:space="preserve">regionální </w:t>
      </w:r>
      <w:r>
        <w:t xml:space="preserve">komponenty IS a </w:t>
      </w:r>
      <w:r w:rsidR="008810BA">
        <w:t xml:space="preserve">regionální </w:t>
      </w:r>
      <w:r>
        <w:t>síťové prvky musí být</w:t>
      </w:r>
      <w:r w:rsidR="006678EC">
        <w:t>:</w:t>
      </w:r>
      <w:r>
        <w:t xml:space="preserve"> </w:t>
      </w:r>
    </w:p>
    <w:p w14:paraId="372C991C" w14:textId="77777777" w:rsidR="003B1D7D" w:rsidRDefault="003B1D7D" w:rsidP="00733438">
      <w:pPr>
        <w:pStyle w:val="Bodpedpisu2urovne"/>
      </w:pPr>
      <w:r>
        <w:t xml:space="preserve">napojeny na </w:t>
      </w:r>
      <w:r w:rsidR="005227BB">
        <w:t>náhradní zdroj elektrické energie (dále jen „</w:t>
      </w:r>
      <w:r>
        <w:t>UPS</w:t>
      </w:r>
      <w:r w:rsidR="005227BB">
        <w:t>“)</w:t>
      </w:r>
      <w:r>
        <w:t xml:space="preserve"> a generátor náhradního napájení s dobou náběhu </w:t>
      </w:r>
      <w:r w:rsidR="005227BB">
        <w:t>kratší</w:t>
      </w:r>
      <w:r w:rsidR="006678EC">
        <w:t xml:space="preserve">, </w:t>
      </w:r>
      <w:r>
        <w:t xml:space="preserve">než je </w:t>
      </w:r>
      <w:r w:rsidR="005227BB">
        <w:t xml:space="preserve">předpokládaná </w:t>
      </w:r>
      <w:r>
        <w:t>doba provozu UPS</w:t>
      </w:r>
      <w:r w:rsidR="00A91ED5">
        <w:t xml:space="preserve"> při chodu na baterie</w:t>
      </w:r>
      <w:r>
        <w:t>. Generátor musí být pravidelně kontrolován a v případě delšího používání musí být zajištěno zásobování pohonnou hmotou</w:t>
      </w:r>
      <w:r w:rsidR="006678EC">
        <w:t>,</w:t>
      </w:r>
      <w:r w:rsidR="00265D9C">
        <w:t xml:space="preserve"> nebo</w:t>
      </w:r>
    </w:p>
    <w:p w14:paraId="44FAA788" w14:textId="77777777" w:rsidR="00FC3D9C" w:rsidRDefault="003B1D7D" w:rsidP="00733438">
      <w:pPr>
        <w:pStyle w:val="Bodpedpisu2urovne"/>
      </w:pPr>
      <w:r>
        <w:t>napojeny na UPS</w:t>
      </w:r>
      <w:r w:rsidR="00623989">
        <w:t xml:space="preserve"> s dostatečnou kapacitou baterie pro bezpečné ukončení </w:t>
      </w:r>
      <w:r w:rsidR="006C2450">
        <w:t>všech aplikací a služeb a bezpečné odstavení server</w:t>
      </w:r>
      <w:r w:rsidR="007F2DF2">
        <w:t>ů</w:t>
      </w:r>
      <w:r w:rsidR="006C2450">
        <w:t xml:space="preserve">, přičemž </w:t>
      </w:r>
      <w:r>
        <w:t>musí být nastaven</w:t>
      </w:r>
      <w:r w:rsidR="00841AD6">
        <w:t>o</w:t>
      </w:r>
      <w:r>
        <w:t xml:space="preserve"> řízen</w:t>
      </w:r>
      <w:r w:rsidR="005227BB">
        <w:t xml:space="preserve">é </w:t>
      </w:r>
      <w:r w:rsidR="007F2DF2">
        <w:t>aut</w:t>
      </w:r>
      <w:r w:rsidR="007C113A">
        <w:t xml:space="preserve">omatické </w:t>
      </w:r>
      <w:r w:rsidR="005227BB">
        <w:t xml:space="preserve">vypnutí </w:t>
      </w:r>
      <w:r>
        <w:t>všech serverů</w:t>
      </w:r>
      <w:r w:rsidR="006C2450">
        <w:t xml:space="preserve"> v případě </w:t>
      </w:r>
      <w:r w:rsidR="009D79CE">
        <w:t xml:space="preserve">blížícího se vybití baterií UPS </w:t>
      </w:r>
      <w:r w:rsidR="008B43F3">
        <w:t>při chodu na baterie</w:t>
      </w:r>
      <w:r w:rsidR="007C113A">
        <w:t>, a to bez potřeby interakce</w:t>
      </w:r>
      <w:r w:rsidR="00CF0BDA">
        <w:t xml:space="preserve"> správce</w:t>
      </w:r>
      <w:r>
        <w:t>.</w:t>
      </w:r>
    </w:p>
    <w:p w14:paraId="5EF9D682" w14:textId="77777777" w:rsidR="0032508A" w:rsidRDefault="00AA3CD0" w:rsidP="00733438">
      <w:pPr>
        <w:pStyle w:val="Bodpedpisu"/>
        <w:numPr>
          <w:ilvl w:val="0"/>
          <w:numId w:val="0"/>
        </w:numPr>
        <w:ind w:left="425"/>
      </w:pPr>
      <w:r>
        <w:t xml:space="preserve">O přepnutí </w:t>
      </w:r>
      <w:r w:rsidR="003176CC">
        <w:t xml:space="preserve">napájení na náhradní zdroj elektrické energie musí být zaslána e-mailová nebo SMS notifikace minimálně </w:t>
      </w:r>
      <w:r w:rsidR="005B1B0B">
        <w:t xml:space="preserve">konkrétnímu </w:t>
      </w:r>
      <w:r w:rsidR="003176CC" w:rsidRPr="00265D9C">
        <w:rPr>
          <w:i/>
        </w:rPr>
        <w:t>garantovi podpů</w:t>
      </w:r>
      <w:r w:rsidR="005B1B0B" w:rsidRPr="00265D9C">
        <w:rPr>
          <w:i/>
        </w:rPr>
        <w:t>rného aktiva</w:t>
      </w:r>
      <w:r w:rsidR="005B1B0B">
        <w:t>.</w:t>
      </w:r>
    </w:p>
    <w:p w14:paraId="31A72BB8" w14:textId="77777777" w:rsidR="009B3309" w:rsidRPr="003810C4" w:rsidRDefault="009B3309" w:rsidP="00733438">
      <w:pPr>
        <w:pStyle w:val="Bodpedpisu"/>
      </w:pPr>
      <w:r w:rsidRPr="003810C4">
        <w:t xml:space="preserve">Všechny regionální komponenty </w:t>
      </w:r>
      <w:r w:rsidRPr="0027080D">
        <w:rPr>
          <w:i/>
        </w:rPr>
        <w:t>klíčových informačních systémů</w:t>
      </w:r>
      <w:r w:rsidRPr="00F7248C">
        <w:t xml:space="preserve"> nebo </w:t>
      </w:r>
      <w:r w:rsidRPr="0027080D">
        <w:rPr>
          <w:i/>
        </w:rPr>
        <w:t>klíčových podpůrných systémů</w:t>
      </w:r>
      <w:r w:rsidRPr="003810C4">
        <w:t xml:space="preserve"> musí být ochráněny proti přepětí na elektrickém vedení.</w:t>
      </w:r>
    </w:p>
    <w:p w14:paraId="7544FA4C" w14:textId="77777777" w:rsidR="003B1D7D" w:rsidRDefault="003B1D7D" w:rsidP="00733438">
      <w:pPr>
        <w:pStyle w:val="Bodpedpisu"/>
      </w:pPr>
      <w:r>
        <w:t xml:space="preserve">V periodě stanovené provozní dokumentací IS, </w:t>
      </w:r>
      <w:r w:rsidR="005227BB">
        <w:t xml:space="preserve">nejméně </w:t>
      </w:r>
      <w:r>
        <w:t>však</w:t>
      </w:r>
      <w:r w:rsidR="006678EC">
        <w:t>:</w:t>
      </w:r>
      <w:r>
        <w:t xml:space="preserve"> </w:t>
      </w:r>
    </w:p>
    <w:p w14:paraId="7243283F" w14:textId="77777777" w:rsidR="003B1D7D" w:rsidRPr="003810C4" w:rsidRDefault="00E179E5" w:rsidP="00733438">
      <w:pPr>
        <w:pStyle w:val="Bodpedpisu2urovne"/>
      </w:pPr>
      <w:r w:rsidRPr="003810C4">
        <w:t xml:space="preserve">každých 6 měsíců </w:t>
      </w:r>
      <w:r w:rsidR="003B1D7D" w:rsidRPr="003810C4">
        <w:t xml:space="preserve">pro </w:t>
      </w:r>
      <w:r w:rsidR="00621F55" w:rsidRPr="008A1AC6">
        <w:rPr>
          <w:i/>
        </w:rPr>
        <w:t>klíčové informační systémy</w:t>
      </w:r>
      <w:r w:rsidR="00621F55" w:rsidRPr="008A1AC6">
        <w:t xml:space="preserve"> nebo </w:t>
      </w:r>
      <w:r w:rsidR="00621F55" w:rsidRPr="008A1AC6">
        <w:rPr>
          <w:i/>
        </w:rPr>
        <w:t>klíčové podpůrné systémy</w:t>
      </w:r>
      <w:r w:rsidR="006678EC">
        <w:rPr>
          <w:i/>
        </w:rPr>
        <w:t>,</w:t>
      </w:r>
      <w:r w:rsidR="00621F55" w:rsidRPr="008A1AC6">
        <w:rPr>
          <w:i/>
        </w:rPr>
        <w:t xml:space="preserve"> </w:t>
      </w:r>
      <w:r w:rsidR="003B1D7D" w:rsidRPr="003810C4">
        <w:t>nebo</w:t>
      </w:r>
    </w:p>
    <w:p w14:paraId="156BF5CC" w14:textId="77777777" w:rsidR="003B1D7D" w:rsidRPr="008A1AC6" w:rsidRDefault="00E179E5" w:rsidP="00733438">
      <w:pPr>
        <w:pStyle w:val="Bodpedpisu2urovne"/>
      </w:pPr>
      <w:r w:rsidRPr="008A1AC6">
        <w:t>každých 12 měsíců</w:t>
      </w:r>
      <w:r w:rsidR="006678EC">
        <w:t xml:space="preserve"> </w:t>
      </w:r>
      <w:r w:rsidR="003B1D7D" w:rsidRPr="008A1AC6">
        <w:t xml:space="preserve">pro </w:t>
      </w:r>
      <w:r w:rsidR="00CF42D5" w:rsidRPr="003810C4">
        <w:rPr>
          <w:i/>
        </w:rPr>
        <w:t>běžné informační systémy</w:t>
      </w:r>
      <w:r w:rsidR="003B1D7D" w:rsidRPr="008A1AC6">
        <w:t>,</w:t>
      </w:r>
    </w:p>
    <w:p w14:paraId="69C13ECA" w14:textId="77777777" w:rsidR="003B1D7D" w:rsidRDefault="003B1D7D" w:rsidP="00733438">
      <w:pPr>
        <w:ind w:left="426"/>
        <w:jc w:val="both"/>
      </w:pPr>
      <w:r>
        <w:t>musí být překontrolována zařízení napojená na generátor náhradního napájení nebo na UPS a zkontrolováno, zda je výkon generátoru a příkon UPS dostatečný</w:t>
      </w:r>
      <w:r w:rsidR="006B1A70">
        <w:t>, zda je výkon UPS dostatečný a kapacita baterie UPS</w:t>
      </w:r>
      <w:r w:rsidR="006678EC">
        <w:t xml:space="preserve"> </w:t>
      </w:r>
      <w:r w:rsidR="0084363A">
        <w:t>(s ohledem na stárnutí či opotřebení baterie)</w:t>
      </w:r>
      <w:r w:rsidR="006678EC">
        <w:t xml:space="preserve"> </w:t>
      </w:r>
      <w:r w:rsidR="00FF3170">
        <w:t>odpovídá délce požadovaného chodu</w:t>
      </w:r>
      <w:r>
        <w:t xml:space="preserve"> (</w:t>
      </w:r>
      <w:r w:rsidR="00841AD6">
        <w:t xml:space="preserve">minimálně </w:t>
      </w:r>
      <w:r>
        <w:t>s ohledem na nárůst způsobený nově připojenými technologiemi).</w:t>
      </w:r>
    </w:p>
    <w:p w14:paraId="3592C79D" w14:textId="77777777" w:rsidR="003B1D7D" w:rsidRPr="00430B5F" w:rsidRDefault="008810BA" w:rsidP="00733438">
      <w:pPr>
        <w:pStyle w:val="Bodpedpisu"/>
      </w:pPr>
      <w:r w:rsidRPr="00430B5F">
        <w:t xml:space="preserve">Regionální </w:t>
      </w:r>
      <w:r w:rsidR="003B1D7D" w:rsidRPr="00430B5F">
        <w:t xml:space="preserve">aktiva </w:t>
      </w:r>
      <w:r w:rsidR="00621F55" w:rsidRPr="0027080D">
        <w:rPr>
          <w:i/>
        </w:rPr>
        <w:t>klíčových informačních systémů</w:t>
      </w:r>
      <w:r w:rsidR="00621F55" w:rsidRPr="00F7248C">
        <w:t xml:space="preserve"> nebo </w:t>
      </w:r>
      <w:r w:rsidR="00621F55" w:rsidRPr="0027080D">
        <w:rPr>
          <w:i/>
        </w:rPr>
        <w:t>klíčových podpůrných systémů</w:t>
      </w:r>
      <w:r w:rsidR="003B1D7D" w:rsidRPr="00430B5F">
        <w:t xml:space="preserve"> musí být umístěn</w:t>
      </w:r>
      <w:r w:rsidR="005261AF">
        <w:t>a</w:t>
      </w:r>
      <w:r w:rsidR="003B1D7D" w:rsidRPr="00430B5F">
        <w:t xml:space="preserve"> v prostorách s řízenou teplotou a vlhkostí (klimatizované prostory).</w:t>
      </w:r>
    </w:p>
    <w:p w14:paraId="5B00B204" w14:textId="77777777" w:rsidR="003B1D7D" w:rsidRDefault="003B1D7D" w:rsidP="00733438">
      <w:pPr>
        <w:pStyle w:val="Bodpedpisu"/>
      </w:pPr>
      <w:r>
        <w:t xml:space="preserve">Na pracovištích, kde jsou uložena </w:t>
      </w:r>
      <w:r w:rsidR="008810BA">
        <w:t>regionální</w:t>
      </w:r>
      <w:r>
        <w:t xml:space="preserve"> aktiva, nesmí být ukládány </w:t>
      </w:r>
      <w:r w:rsidR="00682CC1">
        <w:t xml:space="preserve">(skladovány) </w:t>
      </w:r>
      <w:r>
        <w:t>hořlavé nebo jinak nebezpečné materiály (např. prázdné obaly od technického vybavení), je zakázáno zde jíst, pít a kouřit.</w:t>
      </w:r>
    </w:p>
    <w:p w14:paraId="36EDCAC9" w14:textId="58D22E71" w:rsidR="003B1D7D" w:rsidRPr="003B1D7D" w:rsidRDefault="003B1D7D" w:rsidP="00733438">
      <w:pPr>
        <w:pStyle w:val="Bodpedpisu"/>
      </w:pPr>
      <w:r>
        <w:t>Za naplnění požadavků uvedených v</w:t>
      </w:r>
      <w:r w:rsidR="009741A2">
        <w:t xml:space="preserve"> tomto článku </w:t>
      </w:r>
      <w:r>
        <w:t xml:space="preserve">odpovídá </w:t>
      </w:r>
      <w:r w:rsidR="00872B71" w:rsidRPr="003810C4">
        <w:rPr>
          <w:i/>
        </w:rPr>
        <w:t xml:space="preserve">garant </w:t>
      </w:r>
      <w:r w:rsidR="00657059" w:rsidRPr="003810C4">
        <w:rPr>
          <w:i/>
        </w:rPr>
        <w:t>podpůrn</w:t>
      </w:r>
      <w:r w:rsidR="00657059">
        <w:rPr>
          <w:i/>
        </w:rPr>
        <w:t>ého</w:t>
      </w:r>
      <w:r w:rsidR="00657059" w:rsidRPr="003810C4">
        <w:rPr>
          <w:i/>
        </w:rPr>
        <w:t xml:space="preserve"> </w:t>
      </w:r>
      <w:r w:rsidR="00872B71" w:rsidRPr="003810C4">
        <w:rPr>
          <w:i/>
        </w:rPr>
        <w:t>aktiv</w:t>
      </w:r>
      <w:r w:rsidR="00657059">
        <w:rPr>
          <w:i/>
        </w:rPr>
        <w:t>a</w:t>
      </w:r>
      <w:r>
        <w:t>.</w:t>
      </w:r>
    </w:p>
    <w:p w14:paraId="5B89479A" w14:textId="77777777" w:rsidR="0072535D" w:rsidRDefault="0072535D" w:rsidP="00F56439">
      <w:pPr>
        <w:pStyle w:val="Nadpis2"/>
      </w:pPr>
      <w:bookmarkStart w:id="13" w:name="_Toc90024653"/>
      <w:r>
        <w:t>Centrální aktiva</w:t>
      </w:r>
      <w:bookmarkEnd w:id="13"/>
    </w:p>
    <w:p w14:paraId="3C8CBCD5" w14:textId="77777777" w:rsidR="000D0310" w:rsidRDefault="000D0310" w:rsidP="00114EA8">
      <w:pPr>
        <w:pStyle w:val="Bodpedpisu"/>
        <w:keepNext/>
      </w:pPr>
      <w:r>
        <w:t>Prostory, kde jsou uložen</w:t>
      </w:r>
      <w:r w:rsidR="00841AD6">
        <w:t>a centrální aktiva</w:t>
      </w:r>
      <w:r>
        <w:t>, musí být</w:t>
      </w:r>
      <w:r w:rsidR="006678EC">
        <w:t>:</w:t>
      </w:r>
    </w:p>
    <w:p w14:paraId="7E3501B4" w14:textId="77777777" w:rsidR="000D0310" w:rsidRDefault="000D0310" w:rsidP="00733438">
      <w:pPr>
        <w:pStyle w:val="Bodpedpisu2urovne"/>
      </w:pPr>
      <w:r>
        <w:t>chráněny p</w:t>
      </w:r>
      <w:r w:rsidR="00017F00">
        <w:t xml:space="preserve">řed hrozbami vnějšího prostředí (zejména </w:t>
      </w:r>
      <w:r w:rsidR="006678EC">
        <w:t>před</w:t>
      </w:r>
      <w:r w:rsidR="00017F00">
        <w:t xml:space="preserve"> požár</w:t>
      </w:r>
      <w:r w:rsidR="006678EC">
        <w:t>y</w:t>
      </w:r>
      <w:r w:rsidR="00017F00">
        <w:t>, záplav</w:t>
      </w:r>
      <w:r w:rsidR="006678EC">
        <w:t>ami</w:t>
      </w:r>
      <w:r w:rsidR="00017F00">
        <w:t>, zatopení</w:t>
      </w:r>
      <w:r w:rsidR="006678EC">
        <w:t>m</w:t>
      </w:r>
      <w:r w:rsidR="00017F00">
        <w:t xml:space="preserve"> vodou z vnitřních instalací a svodů dešťové vody</w:t>
      </w:r>
      <w:r w:rsidR="0034152F">
        <w:t>, přím</w:t>
      </w:r>
      <w:r w:rsidR="006678EC">
        <w:t>ým</w:t>
      </w:r>
      <w:r w:rsidR="0034152F">
        <w:t xml:space="preserve"> sluneč</w:t>
      </w:r>
      <w:r w:rsidR="0079302B">
        <w:t>ní</w:t>
      </w:r>
      <w:r w:rsidR="006678EC">
        <w:t>m</w:t>
      </w:r>
      <w:r w:rsidR="0079302B">
        <w:t xml:space="preserve"> záření</w:t>
      </w:r>
      <w:r w:rsidR="006678EC">
        <w:t>m</w:t>
      </w:r>
      <w:r w:rsidR="00017F00">
        <w:t>),</w:t>
      </w:r>
      <w:r w:rsidR="00265D9C">
        <w:t xml:space="preserve"> a</w:t>
      </w:r>
    </w:p>
    <w:p w14:paraId="528F5DC9" w14:textId="77777777" w:rsidR="000D0310" w:rsidRDefault="000D0310" w:rsidP="00733438">
      <w:pPr>
        <w:pStyle w:val="Bodpedpisu2urovne"/>
      </w:pPr>
      <w:r>
        <w:lastRenderedPageBreak/>
        <w:t xml:space="preserve">vybaveny </w:t>
      </w:r>
      <w:r w:rsidR="00841AD6">
        <w:t xml:space="preserve">elektronickou </w:t>
      </w:r>
      <w:r>
        <w:t>požární</w:t>
      </w:r>
      <w:r w:rsidR="00841AD6">
        <w:t xml:space="preserve"> signalizací</w:t>
      </w:r>
      <w:r>
        <w:t xml:space="preserve"> (</w:t>
      </w:r>
      <w:r w:rsidR="00841AD6">
        <w:t>dále jen „</w:t>
      </w:r>
      <w:r>
        <w:t>EPS</w:t>
      </w:r>
      <w:r w:rsidR="00841AD6">
        <w:t>“</w:t>
      </w:r>
      <w:r>
        <w:t xml:space="preserve">) a vhodným </w:t>
      </w:r>
      <w:r w:rsidR="00732376">
        <w:t>(tzn. šetrným k umístěnému hardwar</w:t>
      </w:r>
      <w:r w:rsidR="006678EC">
        <w:t>u</w:t>
      </w:r>
      <w:r w:rsidR="00732376">
        <w:t xml:space="preserve"> a médiím) </w:t>
      </w:r>
      <w:r w:rsidR="00EC61C3">
        <w:t xml:space="preserve">samočinným </w:t>
      </w:r>
      <w:r>
        <w:t>hasicím zařízením</w:t>
      </w:r>
      <w:r w:rsidR="006678EC">
        <w:t>,</w:t>
      </w:r>
      <w:r w:rsidR="00CE71F3">
        <w:t xml:space="preserve"> resp. hasicím přístroj</w:t>
      </w:r>
      <w:r w:rsidR="00096AE8">
        <w:t>em</w:t>
      </w:r>
      <w:r w:rsidR="00DF6C65">
        <w:t>.</w:t>
      </w:r>
    </w:p>
    <w:p w14:paraId="610DCA8C" w14:textId="77777777" w:rsidR="00551462" w:rsidRDefault="00551462" w:rsidP="00733438">
      <w:pPr>
        <w:pStyle w:val="Bodpedpisu"/>
      </w:pPr>
      <w:r>
        <w:t>Všechny centrální komponenty I</w:t>
      </w:r>
      <w:r w:rsidR="00E1421B">
        <w:t>S</w:t>
      </w:r>
      <w:r w:rsidR="006678EC">
        <w:t xml:space="preserve"> </w:t>
      </w:r>
      <w:r w:rsidR="000F1F60">
        <w:t xml:space="preserve">a centrální síťové prvky </w:t>
      </w:r>
      <w:r>
        <w:t>musí být</w:t>
      </w:r>
      <w:r w:rsidR="006678EC">
        <w:t>:</w:t>
      </w:r>
      <w:r>
        <w:t xml:space="preserve"> </w:t>
      </w:r>
    </w:p>
    <w:p w14:paraId="69205797" w14:textId="77777777" w:rsidR="00551462" w:rsidRDefault="00E1421B" w:rsidP="00733438">
      <w:pPr>
        <w:pStyle w:val="Bodpedpisu2urovne"/>
      </w:pPr>
      <w:r>
        <w:t>n</w:t>
      </w:r>
      <w:r w:rsidR="00551462">
        <w:t xml:space="preserve">apojeny na UPS a generátor náhradního napájení s dobou náběhu </w:t>
      </w:r>
      <w:r w:rsidR="00841AD6">
        <w:t>kratší</w:t>
      </w:r>
      <w:r w:rsidR="006678EC">
        <w:t xml:space="preserve">, </w:t>
      </w:r>
      <w:r w:rsidR="00551462">
        <w:t>než je doba provozu UPS</w:t>
      </w:r>
      <w:r w:rsidR="00A91ED5">
        <w:t xml:space="preserve"> při chodu na baterie</w:t>
      </w:r>
      <w:r w:rsidR="00551462">
        <w:t>. Generátor musí být pravidelně kontrolován a v případě delšího používání musí být zajištěno zásobování pohonnou hmotou</w:t>
      </w:r>
      <w:r w:rsidR="006678EC">
        <w:t>,</w:t>
      </w:r>
      <w:r w:rsidR="00265D9C">
        <w:t xml:space="preserve"> nebo</w:t>
      </w:r>
    </w:p>
    <w:p w14:paraId="18CD29EE" w14:textId="77777777" w:rsidR="002225A2" w:rsidRDefault="00551462" w:rsidP="00733438">
      <w:pPr>
        <w:pStyle w:val="Bodpedpisu2urovne"/>
      </w:pPr>
      <w:r>
        <w:t xml:space="preserve">napojeny na UPS </w:t>
      </w:r>
      <w:r w:rsidR="002225A2">
        <w:t xml:space="preserve">s dostatečnou kapacitou baterie pro bezpečné ukončení všech aplikací a služeb a bezpečné odstavení serverů, přičemž musí být nastaveno řízené automatické vypnutí všech serverů v případě blížícího se vybití baterií UPS při </w:t>
      </w:r>
      <w:r w:rsidR="008B43F3">
        <w:t>chodu na baterie</w:t>
      </w:r>
      <w:r w:rsidR="002225A2">
        <w:t>, a to bez potřeby interakce správce.</w:t>
      </w:r>
    </w:p>
    <w:p w14:paraId="11CE3C6C" w14:textId="77777777" w:rsidR="0032508A" w:rsidRDefault="008B43F3" w:rsidP="00733438">
      <w:pPr>
        <w:pStyle w:val="Bodpedpisu"/>
        <w:numPr>
          <w:ilvl w:val="0"/>
          <w:numId w:val="0"/>
        </w:numPr>
        <w:ind w:left="426"/>
      </w:pPr>
      <w:r>
        <w:t xml:space="preserve">O přepnutí napájení na náhradní zdroj elektrické energie musí být zaslána e-mailová nebo SMS notifikace minimálně konkrétnímu </w:t>
      </w:r>
      <w:r w:rsidRPr="00265D9C">
        <w:rPr>
          <w:i/>
        </w:rPr>
        <w:t>garantovi podpůrného aktiva</w:t>
      </w:r>
      <w:r w:rsidR="006678EC">
        <w:t>.</w:t>
      </w:r>
    </w:p>
    <w:p w14:paraId="2FF0AE1D" w14:textId="77777777" w:rsidR="00CF42D5" w:rsidRDefault="00CF42D5" w:rsidP="00733438">
      <w:pPr>
        <w:pStyle w:val="Bodpedpisu"/>
      </w:pPr>
      <w:r>
        <w:t>Všechny centrální komponenty IS a centrální síťové prvky musí být</w:t>
      </w:r>
      <w:r w:rsidR="006678EC">
        <w:t xml:space="preserve"> </w:t>
      </w:r>
      <w:r>
        <w:t>ochráněny proti přepětí na elektrickém vedení.</w:t>
      </w:r>
    </w:p>
    <w:p w14:paraId="3F544ED3" w14:textId="77777777" w:rsidR="00827082" w:rsidRDefault="00E1421B" w:rsidP="00733438">
      <w:pPr>
        <w:pStyle w:val="Bodpedpisu"/>
      </w:pPr>
      <w:r>
        <w:t xml:space="preserve">V periodě stanovené provozní dokumentací </w:t>
      </w:r>
      <w:r w:rsidR="00827082">
        <w:t>IS</w:t>
      </w:r>
      <w:r>
        <w:t xml:space="preserve">, </w:t>
      </w:r>
      <w:r w:rsidR="004D205C">
        <w:t xml:space="preserve">nejméně </w:t>
      </w:r>
      <w:r>
        <w:t>však</w:t>
      </w:r>
      <w:r w:rsidR="006678EC">
        <w:t>:</w:t>
      </w:r>
      <w:r>
        <w:t xml:space="preserve"> </w:t>
      </w:r>
    </w:p>
    <w:p w14:paraId="2060C8A6" w14:textId="77777777" w:rsidR="00CF42D5" w:rsidRPr="0027080D" w:rsidRDefault="00B50467" w:rsidP="00733438">
      <w:pPr>
        <w:pStyle w:val="Bodpedpisu2urovne"/>
      </w:pPr>
      <w:r w:rsidRPr="0027080D">
        <w:t xml:space="preserve">každých 6 měsíců </w:t>
      </w:r>
      <w:r w:rsidR="00CF42D5" w:rsidRPr="0027080D">
        <w:t xml:space="preserve">pro </w:t>
      </w:r>
      <w:r w:rsidR="00CF42D5" w:rsidRPr="0027080D">
        <w:rPr>
          <w:i/>
        </w:rPr>
        <w:t>klíčové informační systémy</w:t>
      </w:r>
      <w:r w:rsidR="006678EC">
        <w:rPr>
          <w:i/>
        </w:rPr>
        <w:t xml:space="preserve"> </w:t>
      </w:r>
      <w:r w:rsidR="007D7D09">
        <w:t>a</w:t>
      </w:r>
      <w:r w:rsidR="006678EC">
        <w:t xml:space="preserve"> </w:t>
      </w:r>
      <w:r w:rsidR="00CF42D5" w:rsidRPr="0027080D">
        <w:rPr>
          <w:i/>
        </w:rPr>
        <w:t>klíčové podpůrné systémy</w:t>
      </w:r>
      <w:r w:rsidR="006678EC">
        <w:rPr>
          <w:i/>
        </w:rPr>
        <w:t>,</w:t>
      </w:r>
      <w:r w:rsidR="00CF42D5" w:rsidRPr="0027080D">
        <w:rPr>
          <w:i/>
        </w:rPr>
        <w:t xml:space="preserve"> </w:t>
      </w:r>
      <w:r w:rsidR="00CF42D5" w:rsidRPr="0027080D">
        <w:t>nebo</w:t>
      </w:r>
    </w:p>
    <w:p w14:paraId="3BFE5389" w14:textId="77777777" w:rsidR="00CF42D5" w:rsidRPr="0027080D" w:rsidRDefault="00B50467" w:rsidP="00733438">
      <w:pPr>
        <w:pStyle w:val="Bodpedpisu2urovne"/>
      </w:pPr>
      <w:r w:rsidRPr="0027080D">
        <w:t>každých 12 měsíců</w:t>
      </w:r>
      <w:r w:rsidR="006678EC">
        <w:t xml:space="preserve"> </w:t>
      </w:r>
      <w:r w:rsidR="00CF42D5" w:rsidRPr="0027080D">
        <w:t xml:space="preserve">pro </w:t>
      </w:r>
      <w:r w:rsidR="00CF42D5" w:rsidRPr="0027080D">
        <w:rPr>
          <w:i/>
        </w:rPr>
        <w:t>běžné informační systémy</w:t>
      </w:r>
      <w:r w:rsidR="00CF42D5" w:rsidRPr="0027080D">
        <w:t>,</w:t>
      </w:r>
    </w:p>
    <w:p w14:paraId="26D77055" w14:textId="77777777" w:rsidR="000D0310" w:rsidRDefault="00E1421B" w:rsidP="00733438">
      <w:pPr>
        <w:ind w:left="426"/>
        <w:jc w:val="both"/>
      </w:pPr>
      <w:r>
        <w:t>musí být překontrolována zařízení napojená na generátor náhradního napájení nebo na UPS a zkontrolováno, zda je výkon generátoru a příkon UPS dostatečný</w:t>
      </w:r>
      <w:r w:rsidR="007D7D09">
        <w:t xml:space="preserve">, zda je výkon UPS dostatečný a kapacita baterie UPS (s ohledem na stárnutí či opotřebení baterie) odpovídá délce požadovaného chodu </w:t>
      </w:r>
      <w:r>
        <w:t>(</w:t>
      </w:r>
      <w:r w:rsidR="007D7D09">
        <w:t xml:space="preserve">minimálně </w:t>
      </w:r>
      <w:r>
        <w:t>s ohledem na nárůst způsobený nově připojenými technologiemi).</w:t>
      </w:r>
    </w:p>
    <w:p w14:paraId="31FD443F" w14:textId="77777777" w:rsidR="000D0310" w:rsidRPr="00430B5F" w:rsidRDefault="001773A7" w:rsidP="00733438">
      <w:pPr>
        <w:pStyle w:val="Bodpedpisu"/>
      </w:pPr>
      <w:r w:rsidRPr="00430B5F">
        <w:t xml:space="preserve">Centrální aktiva </w:t>
      </w:r>
      <w:r w:rsidR="00754558" w:rsidRPr="0027080D">
        <w:rPr>
          <w:i/>
        </w:rPr>
        <w:t>klíčových informačních systémů</w:t>
      </w:r>
      <w:r w:rsidR="00754558" w:rsidRPr="00F7248C">
        <w:t xml:space="preserve"> nebo </w:t>
      </w:r>
      <w:r w:rsidR="00754558" w:rsidRPr="0027080D">
        <w:rPr>
          <w:i/>
        </w:rPr>
        <w:t>klíčových podpůrných systémů</w:t>
      </w:r>
      <w:r w:rsidRPr="00430B5F">
        <w:t xml:space="preserve"> musí být umístěná v prostorách </w:t>
      </w:r>
      <w:r w:rsidR="00527119" w:rsidRPr="00430B5F">
        <w:t>s řízenou teplotou a vlhkostí (klimatizované prostory). Zařízení na</w:t>
      </w:r>
      <w:r w:rsidR="00985DF6">
        <w:t> </w:t>
      </w:r>
      <w:r w:rsidR="00527119" w:rsidRPr="00430B5F">
        <w:t>udržování teploty a vlhkosti (klimatizace) musí být napojena na generátor náhradního napájení, pokud je použit.</w:t>
      </w:r>
    </w:p>
    <w:p w14:paraId="5C2FF6C8" w14:textId="77777777" w:rsidR="00527119" w:rsidRPr="00430B5F" w:rsidRDefault="00527119" w:rsidP="00733438">
      <w:pPr>
        <w:pStyle w:val="Bodpedpisu"/>
      </w:pPr>
      <w:r w:rsidRPr="00430B5F">
        <w:t xml:space="preserve">V prostorách s umístěnými centrálními aktivy </w:t>
      </w:r>
      <w:r w:rsidR="00013889" w:rsidRPr="0027080D">
        <w:rPr>
          <w:i/>
        </w:rPr>
        <w:t>klíčových informačních systémů</w:t>
      </w:r>
      <w:r w:rsidR="00013889" w:rsidRPr="00F7248C">
        <w:t xml:space="preserve"> nebo </w:t>
      </w:r>
      <w:r w:rsidR="00013889" w:rsidRPr="0027080D">
        <w:rPr>
          <w:i/>
        </w:rPr>
        <w:t>klíčových podpůrných systémů</w:t>
      </w:r>
      <w:r w:rsidR="006678EC">
        <w:rPr>
          <w:i/>
        </w:rPr>
        <w:t xml:space="preserve"> </w:t>
      </w:r>
      <w:r w:rsidRPr="00430B5F">
        <w:t xml:space="preserve">musí být kontinuálně monitorována teplota; výstupy monitorování musí být pravidelně (min. </w:t>
      </w:r>
      <w:r w:rsidR="007E5B29" w:rsidRPr="00430B5F">
        <w:t>1</w:t>
      </w:r>
      <w:r w:rsidR="007E5B29">
        <w:t>×</w:t>
      </w:r>
      <w:r w:rsidR="006678EC">
        <w:t xml:space="preserve"> </w:t>
      </w:r>
      <w:r w:rsidRPr="00430B5F">
        <w:t>za 30 minut) vyhodnocovány.</w:t>
      </w:r>
    </w:p>
    <w:p w14:paraId="371B44F4" w14:textId="77777777" w:rsidR="004168B8" w:rsidRDefault="004168B8" w:rsidP="00733438">
      <w:pPr>
        <w:pStyle w:val="Bodpedpisu"/>
      </w:pPr>
      <w:r>
        <w:t xml:space="preserve">Na pracovištích, kde jsou uložena centrální aktiva, nesmí být ukládány </w:t>
      </w:r>
      <w:r w:rsidR="00682CC1">
        <w:t xml:space="preserve">(skladovány) </w:t>
      </w:r>
      <w:r>
        <w:t>hořlavé nebo jinak nebezpečné materiály (např. prázdné obaly od technického vybavení), je zakázáno zde jíst, pít a kouřit.</w:t>
      </w:r>
    </w:p>
    <w:p w14:paraId="2C310681" w14:textId="77777777" w:rsidR="00B64906" w:rsidRDefault="00720F9E" w:rsidP="00733438">
      <w:pPr>
        <w:pStyle w:val="Bodpedpisu"/>
      </w:pPr>
      <w:r>
        <w:t>Za naplnění požadavků uvedených v </w:t>
      </w:r>
      <w:r w:rsidR="009741A2" w:rsidRPr="009741A2">
        <w:t>tomto článku</w:t>
      </w:r>
      <w:r>
        <w:t xml:space="preserve"> odpovídá </w:t>
      </w:r>
      <w:r w:rsidR="00013889" w:rsidRPr="003810C4">
        <w:rPr>
          <w:i/>
        </w:rPr>
        <w:t xml:space="preserve">garant </w:t>
      </w:r>
      <w:r w:rsidR="00657059" w:rsidRPr="003810C4">
        <w:rPr>
          <w:i/>
        </w:rPr>
        <w:t>podpůrn</w:t>
      </w:r>
      <w:r w:rsidR="00657059">
        <w:rPr>
          <w:i/>
        </w:rPr>
        <w:t>ého</w:t>
      </w:r>
      <w:r w:rsidR="00657059" w:rsidRPr="003810C4">
        <w:rPr>
          <w:i/>
        </w:rPr>
        <w:t xml:space="preserve"> </w:t>
      </w:r>
      <w:r w:rsidR="00013889" w:rsidRPr="003810C4">
        <w:rPr>
          <w:i/>
        </w:rPr>
        <w:t>aktiv</w:t>
      </w:r>
      <w:r w:rsidR="00657059">
        <w:rPr>
          <w:i/>
        </w:rPr>
        <w:t>a</w:t>
      </w:r>
      <w:r>
        <w:t>.</w:t>
      </w:r>
    </w:p>
    <w:p w14:paraId="6FD34FBD" w14:textId="77777777" w:rsidR="00053AB2" w:rsidRDefault="00053AB2" w:rsidP="00551462">
      <w:pPr>
        <w:pStyle w:val="Nadpis2"/>
      </w:pPr>
      <w:bookmarkStart w:id="14" w:name="_Toc90024654"/>
      <w:r>
        <w:lastRenderedPageBreak/>
        <w:t>Bezpečnost kabelových rozvodů</w:t>
      </w:r>
      <w:bookmarkEnd w:id="14"/>
    </w:p>
    <w:p w14:paraId="18A6ED70" w14:textId="77777777" w:rsidR="006002D4" w:rsidRDefault="006002D4" w:rsidP="008A1AC6">
      <w:pPr>
        <w:pStyle w:val="Bodpedpisu"/>
      </w:pPr>
      <w:r>
        <w:t>Aktivní prvky zajišťující komunikaci mezi centrálními komponentami a koncovými zařízeními musí být umístěny v prostorách pod kontrolou justičních složek.</w:t>
      </w:r>
    </w:p>
    <w:p w14:paraId="56EFAB31" w14:textId="77777777" w:rsidR="00053AB2" w:rsidRDefault="00053AB2" w:rsidP="008A1AC6">
      <w:pPr>
        <w:pStyle w:val="Bodpedpisu"/>
      </w:pPr>
      <w:r w:rsidRPr="00430B5F">
        <w:t xml:space="preserve">Silové a telekomunikační kabelové rozvody, které jsou určeny pro přenos </w:t>
      </w:r>
      <w:r w:rsidR="00603D54" w:rsidRPr="00430B5F">
        <w:t xml:space="preserve">nešifrovaných </w:t>
      </w:r>
      <w:r w:rsidRPr="00430B5F">
        <w:t xml:space="preserve">dat a podporu </w:t>
      </w:r>
      <w:r w:rsidR="00603D54" w:rsidRPr="00430B5F">
        <w:t xml:space="preserve">nešifrovaných </w:t>
      </w:r>
      <w:r w:rsidRPr="00430B5F">
        <w:t>informačních služeb</w:t>
      </w:r>
      <w:r w:rsidR="006678EC">
        <w:t xml:space="preserve"> </w:t>
      </w:r>
      <w:r w:rsidR="00762A29" w:rsidRPr="0027080D">
        <w:rPr>
          <w:i/>
        </w:rPr>
        <w:t>klíčových informačních systémů</w:t>
      </w:r>
      <w:r w:rsidR="00762A29" w:rsidRPr="00F7248C">
        <w:t xml:space="preserve"> nebo </w:t>
      </w:r>
      <w:r w:rsidR="00762A29" w:rsidRPr="0027080D">
        <w:rPr>
          <w:i/>
        </w:rPr>
        <w:t>klíčových podpůrných systémů</w:t>
      </w:r>
      <w:r w:rsidRPr="00430B5F">
        <w:t>, musí být chráněny před poškozením či odposlechem</w:t>
      </w:r>
      <w:r w:rsidR="00603D54" w:rsidRPr="00430B5F">
        <w:t xml:space="preserve"> a musí být umístěny v prostorách pod kontrolou justičních složek</w:t>
      </w:r>
      <w:r w:rsidRPr="00430B5F">
        <w:t>.</w:t>
      </w:r>
    </w:p>
    <w:p w14:paraId="438757E8" w14:textId="77777777" w:rsidR="00603D54" w:rsidRDefault="00603D54" w:rsidP="003810C4">
      <w:pPr>
        <w:pStyle w:val="Bodpedpisu"/>
      </w:pPr>
      <w:r w:rsidRPr="00430B5F">
        <w:t xml:space="preserve">Silové a telekomunikační kabelové rozvody, které jsou určeny pro přenos nešifrovaných dat a podporu nešifrovaných informačních služeb </w:t>
      </w:r>
      <w:r w:rsidR="00AC7F95" w:rsidRPr="003810C4">
        <w:rPr>
          <w:i/>
        </w:rPr>
        <w:t>běžných informačních systémů</w:t>
      </w:r>
      <w:r w:rsidRPr="00430B5F">
        <w:t xml:space="preserve">, musí být chráněny před </w:t>
      </w:r>
      <w:r w:rsidR="00747E76">
        <w:t>neoprávněným zákrokem a manipulací</w:t>
      </w:r>
      <w:r w:rsidRPr="00430B5F">
        <w:t>.</w:t>
      </w:r>
    </w:p>
    <w:p w14:paraId="3A4448B5" w14:textId="77777777" w:rsidR="00470D70" w:rsidRDefault="00470D70" w:rsidP="003810C4">
      <w:pPr>
        <w:pStyle w:val="Bodpedpisu"/>
      </w:pPr>
      <w:r>
        <w:t>Kabely i zařízení centrálních komponent musí být zřetelně označeny a musí být udržován seznam propojení.</w:t>
      </w:r>
    </w:p>
    <w:p w14:paraId="68A61108" w14:textId="77777777" w:rsidR="00DB79BF" w:rsidRDefault="00DB79BF" w:rsidP="003810C4">
      <w:pPr>
        <w:pStyle w:val="Bodpedpisu"/>
      </w:pPr>
      <w:r>
        <w:t>Za naplnění požadavků uvedených v </w:t>
      </w:r>
      <w:r w:rsidR="009741A2" w:rsidRPr="009741A2">
        <w:t>tomto článku</w:t>
      </w:r>
      <w:r w:rsidR="006678EC">
        <w:t xml:space="preserve"> </w:t>
      </w:r>
      <w:r>
        <w:t xml:space="preserve">odpovídá </w:t>
      </w:r>
      <w:r w:rsidR="00AC7F95" w:rsidRPr="003810C4">
        <w:rPr>
          <w:i/>
        </w:rPr>
        <w:t xml:space="preserve">garant </w:t>
      </w:r>
      <w:r w:rsidR="00657059" w:rsidRPr="003810C4">
        <w:rPr>
          <w:i/>
        </w:rPr>
        <w:t>podpůrn</w:t>
      </w:r>
      <w:r w:rsidR="00657059">
        <w:rPr>
          <w:i/>
        </w:rPr>
        <w:t>ého</w:t>
      </w:r>
      <w:r w:rsidR="00657059" w:rsidRPr="003810C4">
        <w:rPr>
          <w:i/>
        </w:rPr>
        <w:t xml:space="preserve"> </w:t>
      </w:r>
      <w:r w:rsidR="00AC7F95" w:rsidRPr="003810C4">
        <w:rPr>
          <w:i/>
        </w:rPr>
        <w:t>aktiv</w:t>
      </w:r>
      <w:r w:rsidR="00657059">
        <w:rPr>
          <w:i/>
        </w:rPr>
        <w:t>a</w:t>
      </w:r>
      <w:r>
        <w:t>.</w:t>
      </w:r>
    </w:p>
    <w:p w14:paraId="45E85279" w14:textId="77777777" w:rsidR="00605CFE" w:rsidRDefault="009076F4" w:rsidP="00605CFE">
      <w:pPr>
        <w:pStyle w:val="Nadpis1"/>
      </w:pPr>
      <w:bookmarkStart w:id="15" w:name="_Toc90024655"/>
      <w:r>
        <w:t>Kniha návštěv</w:t>
      </w:r>
      <w:bookmarkEnd w:id="15"/>
    </w:p>
    <w:p w14:paraId="7CB0BB61" w14:textId="77777777" w:rsidR="00F1037A" w:rsidRDefault="00F1037A" w:rsidP="008A1AC6">
      <w:pPr>
        <w:pStyle w:val="Bodpedpisu"/>
      </w:pPr>
      <w:r>
        <w:t xml:space="preserve">Události </w:t>
      </w:r>
      <w:r w:rsidR="00245B8F">
        <w:t xml:space="preserve">(příchod, odchod, kontrola) </w:t>
      </w:r>
      <w:r>
        <w:t xml:space="preserve">předepsané v této politice musí být zaznamenané </w:t>
      </w:r>
      <w:r w:rsidR="009076F4">
        <w:t>do knihy návštěv</w:t>
      </w:r>
      <w:r>
        <w:t>.</w:t>
      </w:r>
    </w:p>
    <w:p w14:paraId="231166C2" w14:textId="77777777" w:rsidR="00F1037A" w:rsidRDefault="00F1037A" w:rsidP="008A1AC6">
      <w:pPr>
        <w:pStyle w:val="Bodpedpisu"/>
      </w:pPr>
      <w:r>
        <w:t>Záznamy v</w:t>
      </w:r>
      <w:r w:rsidR="009076F4">
        <w:t> knize návštěv</w:t>
      </w:r>
      <w:r>
        <w:t xml:space="preserve"> musí obsahovat </w:t>
      </w:r>
      <w:r w:rsidR="00983587">
        <w:t xml:space="preserve">minimálně </w:t>
      </w:r>
      <w:r>
        <w:t xml:space="preserve">čas </w:t>
      </w:r>
      <w:r w:rsidR="009076F4">
        <w:t>události</w:t>
      </w:r>
      <w:r>
        <w:t>, jméno zaznamenávající osoby a popis události.</w:t>
      </w:r>
    </w:p>
    <w:p w14:paraId="6D9FF751" w14:textId="11AD140D" w:rsidR="00275875" w:rsidRDefault="009076F4" w:rsidP="00076F02">
      <w:pPr>
        <w:pStyle w:val="Bodpedpisu"/>
      </w:pPr>
      <w:r>
        <w:t>Kniha návštěv</w:t>
      </w:r>
      <w:r w:rsidR="00F1037A">
        <w:t xml:space="preserve"> musí být veden</w:t>
      </w:r>
      <w:r>
        <w:t>a</w:t>
      </w:r>
      <w:r w:rsidR="00F1037A">
        <w:t xml:space="preserve"> způsobem zajišťujícím základní úroveň ochrany integrity (úprava záznamu </w:t>
      </w:r>
      <w:r w:rsidR="00BB7434">
        <w:t xml:space="preserve">musí být zjistitelná i v případě úpravy ze strany </w:t>
      </w:r>
      <w:r w:rsidR="00F1037A">
        <w:t>znalého uživatele</w:t>
      </w:r>
      <w:r w:rsidR="00AB09F2">
        <w:t>,</w:t>
      </w:r>
      <w:r w:rsidR="00F1037A">
        <w:t xml:space="preserve"> resp. administrátora).</w:t>
      </w:r>
    </w:p>
    <w:p w14:paraId="2CDFCC46" w14:textId="77777777" w:rsidR="00F1037A" w:rsidRDefault="00F1037A" w:rsidP="003810C4">
      <w:pPr>
        <w:pStyle w:val="Bodpedpisu"/>
      </w:pPr>
      <w:r>
        <w:t xml:space="preserve">Za určení formy </w:t>
      </w:r>
      <w:r w:rsidR="009076F4">
        <w:t>knihy návštěv</w:t>
      </w:r>
      <w:r>
        <w:t xml:space="preserve">a za </w:t>
      </w:r>
      <w:r w:rsidR="009076F4">
        <w:t>její</w:t>
      </w:r>
      <w:r>
        <w:t xml:space="preserve"> vedení odpovídá </w:t>
      </w:r>
      <w:r w:rsidR="005C0648" w:rsidRPr="0027080D">
        <w:rPr>
          <w:i/>
        </w:rPr>
        <w:t xml:space="preserve">garant </w:t>
      </w:r>
      <w:r w:rsidR="00657059" w:rsidRPr="0027080D">
        <w:rPr>
          <w:i/>
        </w:rPr>
        <w:t>podpůrn</w:t>
      </w:r>
      <w:r w:rsidR="00657059">
        <w:rPr>
          <w:i/>
        </w:rPr>
        <w:t>ého</w:t>
      </w:r>
      <w:r w:rsidR="00657059" w:rsidRPr="0027080D">
        <w:rPr>
          <w:i/>
        </w:rPr>
        <w:t xml:space="preserve"> </w:t>
      </w:r>
      <w:r w:rsidR="005C0648" w:rsidRPr="0027080D">
        <w:rPr>
          <w:i/>
        </w:rPr>
        <w:t>aktiv</w:t>
      </w:r>
      <w:r w:rsidR="00657059">
        <w:rPr>
          <w:i/>
        </w:rPr>
        <w:t>a</w:t>
      </w:r>
      <w:r>
        <w:t>.</w:t>
      </w:r>
    </w:p>
    <w:p w14:paraId="20AC57FF" w14:textId="77777777" w:rsidR="00DB79BF" w:rsidRDefault="002A1EE6" w:rsidP="002A1EE6">
      <w:pPr>
        <w:pStyle w:val="Nadpis1"/>
      </w:pPr>
      <w:bookmarkStart w:id="16" w:name="_Toc90024656"/>
      <w:r>
        <w:t>D</w:t>
      </w:r>
      <w:r w:rsidRPr="002A1EE6">
        <w:t>etekce narušení fyzické bezpečnosti</w:t>
      </w:r>
      <w:bookmarkEnd w:id="16"/>
    </w:p>
    <w:p w14:paraId="0EB89ED1" w14:textId="7DDBC259" w:rsidR="00354C1C" w:rsidRDefault="002A1EE6" w:rsidP="001A0EBF">
      <w:pPr>
        <w:pStyle w:val="Bodpedpisu"/>
      </w:pPr>
      <w:r>
        <w:t xml:space="preserve">V případě zjištění </w:t>
      </w:r>
      <w:r w:rsidRPr="002A1EE6">
        <w:t>narušení fyzické bezpečnosti</w:t>
      </w:r>
      <w:r>
        <w:t xml:space="preserve"> je postupováno podle provozního řádu prostor. Zároveň je toto narušení nutné řešit jako bezpečnostní </w:t>
      </w:r>
      <w:r w:rsidR="00820787">
        <w:t>událost</w:t>
      </w:r>
      <w:r>
        <w:t xml:space="preserve"> a postupovat v souladu s</w:t>
      </w:r>
      <w:r w:rsidR="006678EC">
        <w:t> </w:t>
      </w:r>
      <w:r w:rsidR="007E5B29">
        <w:t>dokumentem</w:t>
      </w:r>
      <w:r w:rsidR="006678EC">
        <w:t xml:space="preserve"> </w:t>
      </w:r>
      <w:r w:rsidR="00820787">
        <w:t>„</w:t>
      </w:r>
      <w:r w:rsidRPr="002A1EE6">
        <w:t>Politika zvládání kybernetických bezpečnostních incidentů</w:t>
      </w:r>
      <w:r w:rsidR="00820787">
        <w:t>“</w:t>
      </w:r>
      <w:r w:rsidR="005F65C9">
        <w:t>.</w:t>
      </w:r>
    </w:p>
    <w:sectPr w:rsidR="00354C1C" w:rsidSect="0081771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E5D3C" w14:textId="77777777" w:rsidR="00EA42DC" w:rsidRDefault="00EA42DC" w:rsidP="00665800">
      <w:pPr>
        <w:spacing w:after="0" w:line="240" w:lineRule="auto"/>
      </w:pPr>
      <w:r>
        <w:separator/>
      </w:r>
    </w:p>
  </w:endnote>
  <w:endnote w:type="continuationSeparator" w:id="0">
    <w:p w14:paraId="39B10EFF" w14:textId="77777777" w:rsidR="00EA42DC" w:rsidRDefault="00EA42DC" w:rsidP="0066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DF254" w14:textId="0EEFFFE6" w:rsidR="00F42898" w:rsidRDefault="00F42898" w:rsidP="00EE6549">
    <w:pPr>
      <w:pStyle w:val="Zpat"/>
    </w:pPr>
  </w:p>
  <w:p w14:paraId="276657F5" w14:textId="77777777" w:rsidR="00F42898" w:rsidRDefault="00F4289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26B12" w14:textId="77777777" w:rsidR="00EA42DC" w:rsidRDefault="00EA42DC" w:rsidP="00665800">
      <w:pPr>
        <w:spacing w:after="0" w:line="240" w:lineRule="auto"/>
      </w:pPr>
      <w:r>
        <w:separator/>
      </w:r>
    </w:p>
  </w:footnote>
  <w:footnote w:type="continuationSeparator" w:id="0">
    <w:p w14:paraId="244D6243" w14:textId="77777777" w:rsidR="00EA42DC" w:rsidRDefault="00EA42DC" w:rsidP="00665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6A007B"/>
    <w:multiLevelType w:val="hybridMultilevel"/>
    <w:tmpl w:val="603678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46503"/>
    <w:multiLevelType w:val="hybridMultilevel"/>
    <w:tmpl w:val="FB268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2"/>
    <w:lvlOverride w:ilvl="0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02DF"/>
    <w:rsid w:val="00002441"/>
    <w:rsid w:val="00003611"/>
    <w:rsid w:val="0000463C"/>
    <w:rsid w:val="0001049E"/>
    <w:rsid w:val="0001118E"/>
    <w:rsid w:val="000112BB"/>
    <w:rsid w:val="00011616"/>
    <w:rsid w:val="00011D8F"/>
    <w:rsid w:val="00013889"/>
    <w:rsid w:val="00014208"/>
    <w:rsid w:val="00014378"/>
    <w:rsid w:val="00015464"/>
    <w:rsid w:val="000160CF"/>
    <w:rsid w:val="00017F00"/>
    <w:rsid w:val="00023F40"/>
    <w:rsid w:val="0002626E"/>
    <w:rsid w:val="00031B0E"/>
    <w:rsid w:val="0003616B"/>
    <w:rsid w:val="00037B03"/>
    <w:rsid w:val="00043060"/>
    <w:rsid w:val="000432C5"/>
    <w:rsid w:val="00043A57"/>
    <w:rsid w:val="00046537"/>
    <w:rsid w:val="00047E0D"/>
    <w:rsid w:val="000504D2"/>
    <w:rsid w:val="00051DA1"/>
    <w:rsid w:val="00053AB2"/>
    <w:rsid w:val="00054AB0"/>
    <w:rsid w:val="00055D97"/>
    <w:rsid w:val="0005613B"/>
    <w:rsid w:val="00065D37"/>
    <w:rsid w:val="00067C11"/>
    <w:rsid w:val="00067E32"/>
    <w:rsid w:val="0007117C"/>
    <w:rsid w:val="00072DAE"/>
    <w:rsid w:val="00073DB1"/>
    <w:rsid w:val="00074975"/>
    <w:rsid w:val="00075176"/>
    <w:rsid w:val="00076F02"/>
    <w:rsid w:val="000772A7"/>
    <w:rsid w:val="00077E70"/>
    <w:rsid w:val="000807D3"/>
    <w:rsid w:val="00082C84"/>
    <w:rsid w:val="00085485"/>
    <w:rsid w:val="000867AB"/>
    <w:rsid w:val="000919D0"/>
    <w:rsid w:val="000968B7"/>
    <w:rsid w:val="00096AE8"/>
    <w:rsid w:val="000A01B9"/>
    <w:rsid w:val="000A05BC"/>
    <w:rsid w:val="000A2E9C"/>
    <w:rsid w:val="000A37F7"/>
    <w:rsid w:val="000A5429"/>
    <w:rsid w:val="000A5C7D"/>
    <w:rsid w:val="000A73BA"/>
    <w:rsid w:val="000B097D"/>
    <w:rsid w:val="000B09E0"/>
    <w:rsid w:val="000B16B1"/>
    <w:rsid w:val="000B35D8"/>
    <w:rsid w:val="000B5B15"/>
    <w:rsid w:val="000B6BF0"/>
    <w:rsid w:val="000B756A"/>
    <w:rsid w:val="000C06B0"/>
    <w:rsid w:val="000C1556"/>
    <w:rsid w:val="000C1EC9"/>
    <w:rsid w:val="000C569F"/>
    <w:rsid w:val="000C5EB6"/>
    <w:rsid w:val="000C7825"/>
    <w:rsid w:val="000D0012"/>
    <w:rsid w:val="000D0310"/>
    <w:rsid w:val="000D2356"/>
    <w:rsid w:val="000D24E5"/>
    <w:rsid w:val="000D2D47"/>
    <w:rsid w:val="000D349E"/>
    <w:rsid w:val="000D3C90"/>
    <w:rsid w:val="000D44A1"/>
    <w:rsid w:val="000D53E1"/>
    <w:rsid w:val="000E0A88"/>
    <w:rsid w:val="000E37D6"/>
    <w:rsid w:val="000E515E"/>
    <w:rsid w:val="000F1F60"/>
    <w:rsid w:val="000F69FE"/>
    <w:rsid w:val="00106BA4"/>
    <w:rsid w:val="0011126B"/>
    <w:rsid w:val="001121AF"/>
    <w:rsid w:val="00112A77"/>
    <w:rsid w:val="00112AF4"/>
    <w:rsid w:val="0011362E"/>
    <w:rsid w:val="00113BA6"/>
    <w:rsid w:val="00114108"/>
    <w:rsid w:val="001149C7"/>
    <w:rsid w:val="00114EA8"/>
    <w:rsid w:val="00115246"/>
    <w:rsid w:val="001252AC"/>
    <w:rsid w:val="0012651A"/>
    <w:rsid w:val="00132040"/>
    <w:rsid w:val="00134F21"/>
    <w:rsid w:val="0014194C"/>
    <w:rsid w:val="00144616"/>
    <w:rsid w:val="00145855"/>
    <w:rsid w:val="0015199A"/>
    <w:rsid w:val="001527C0"/>
    <w:rsid w:val="0015488D"/>
    <w:rsid w:val="00164300"/>
    <w:rsid w:val="0016489E"/>
    <w:rsid w:val="00166035"/>
    <w:rsid w:val="00166BE7"/>
    <w:rsid w:val="001670E1"/>
    <w:rsid w:val="00171B2B"/>
    <w:rsid w:val="0017233F"/>
    <w:rsid w:val="00172993"/>
    <w:rsid w:val="001735C8"/>
    <w:rsid w:val="00173BF5"/>
    <w:rsid w:val="00175AE4"/>
    <w:rsid w:val="001773A7"/>
    <w:rsid w:val="00184F9C"/>
    <w:rsid w:val="001850F5"/>
    <w:rsid w:val="00190D75"/>
    <w:rsid w:val="001932DE"/>
    <w:rsid w:val="00193443"/>
    <w:rsid w:val="00193448"/>
    <w:rsid w:val="001942D4"/>
    <w:rsid w:val="00195A2B"/>
    <w:rsid w:val="001977E6"/>
    <w:rsid w:val="001A0EBF"/>
    <w:rsid w:val="001A10F1"/>
    <w:rsid w:val="001A1DBC"/>
    <w:rsid w:val="001A3B60"/>
    <w:rsid w:val="001A5502"/>
    <w:rsid w:val="001A5574"/>
    <w:rsid w:val="001A5796"/>
    <w:rsid w:val="001B2422"/>
    <w:rsid w:val="001B28E6"/>
    <w:rsid w:val="001B3F5B"/>
    <w:rsid w:val="001B46CE"/>
    <w:rsid w:val="001B546B"/>
    <w:rsid w:val="001C143D"/>
    <w:rsid w:val="001C2C0B"/>
    <w:rsid w:val="001D2A4C"/>
    <w:rsid w:val="001D3855"/>
    <w:rsid w:val="001D4657"/>
    <w:rsid w:val="001E1011"/>
    <w:rsid w:val="001E32B7"/>
    <w:rsid w:val="001E4FCE"/>
    <w:rsid w:val="001E6B48"/>
    <w:rsid w:val="001E759A"/>
    <w:rsid w:val="001E7676"/>
    <w:rsid w:val="001F177B"/>
    <w:rsid w:val="001F27A9"/>
    <w:rsid w:val="001F6AE3"/>
    <w:rsid w:val="001F776A"/>
    <w:rsid w:val="00200261"/>
    <w:rsid w:val="0020367B"/>
    <w:rsid w:val="0020634A"/>
    <w:rsid w:val="002079FD"/>
    <w:rsid w:val="00211935"/>
    <w:rsid w:val="00212B85"/>
    <w:rsid w:val="00213080"/>
    <w:rsid w:val="0021349A"/>
    <w:rsid w:val="002148FF"/>
    <w:rsid w:val="0021520D"/>
    <w:rsid w:val="002168B1"/>
    <w:rsid w:val="00217855"/>
    <w:rsid w:val="00217947"/>
    <w:rsid w:val="002211E0"/>
    <w:rsid w:val="0022256F"/>
    <w:rsid w:val="002225A2"/>
    <w:rsid w:val="002277D3"/>
    <w:rsid w:val="00230B46"/>
    <w:rsid w:val="00232A29"/>
    <w:rsid w:val="0023549C"/>
    <w:rsid w:val="002403E2"/>
    <w:rsid w:val="00240602"/>
    <w:rsid w:val="00240EE2"/>
    <w:rsid w:val="002413C2"/>
    <w:rsid w:val="00242755"/>
    <w:rsid w:val="00245433"/>
    <w:rsid w:val="00245B8F"/>
    <w:rsid w:val="002468C5"/>
    <w:rsid w:val="0024775A"/>
    <w:rsid w:val="00250A2E"/>
    <w:rsid w:val="0025143F"/>
    <w:rsid w:val="00251973"/>
    <w:rsid w:val="00252272"/>
    <w:rsid w:val="0025356E"/>
    <w:rsid w:val="00257472"/>
    <w:rsid w:val="0025763E"/>
    <w:rsid w:val="00257719"/>
    <w:rsid w:val="0025792D"/>
    <w:rsid w:val="00261C94"/>
    <w:rsid w:val="002620E7"/>
    <w:rsid w:val="00265D9C"/>
    <w:rsid w:val="002732AB"/>
    <w:rsid w:val="00275483"/>
    <w:rsid w:val="00275566"/>
    <w:rsid w:val="00275875"/>
    <w:rsid w:val="00276818"/>
    <w:rsid w:val="002770E3"/>
    <w:rsid w:val="0027782B"/>
    <w:rsid w:val="00280C6B"/>
    <w:rsid w:val="002859C5"/>
    <w:rsid w:val="00286F99"/>
    <w:rsid w:val="00287912"/>
    <w:rsid w:val="00291348"/>
    <w:rsid w:val="0029316F"/>
    <w:rsid w:val="0029691E"/>
    <w:rsid w:val="00296CD6"/>
    <w:rsid w:val="00296D92"/>
    <w:rsid w:val="002970F5"/>
    <w:rsid w:val="002A1EE6"/>
    <w:rsid w:val="002A27B4"/>
    <w:rsid w:val="002A35B3"/>
    <w:rsid w:val="002A42E8"/>
    <w:rsid w:val="002A502C"/>
    <w:rsid w:val="002A5A32"/>
    <w:rsid w:val="002A7E31"/>
    <w:rsid w:val="002B05B3"/>
    <w:rsid w:val="002B08CC"/>
    <w:rsid w:val="002B3305"/>
    <w:rsid w:val="002B50EE"/>
    <w:rsid w:val="002C2121"/>
    <w:rsid w:val="002C3D88"/>
    <w:rsid w:val="002C5043"/>
    <w:rsid w:val="002C7B6F"/>
    <w:rsid w:val="002C7D47"/>
    <w:rsid w:val="002D262E"/>
    <w:rsid w:val="002D2713"/>
    <w:rsid w:val="002D2750"/>
    <w:rsid w:val="002D3A13"/>
    <w:rsid w:val="002D502C"/>
    <w:rsid w:val="002D67BE"/>
    <w:rsid w:val="002E121C"/>
    <w:rsid w:val="002E36A6"/>
    <w:rsid w:val="002E3A28"/>
    <w:rsid w:val="002E3ED1"/>
    <w:rsid w:val="002E4588"/>
    <w:rsid w:val="002E5A77"/>
    <w:rsid w:val="002E7079"/>
    <w:rsid w:val="002F02EB"/>
    <w:rsid w:val="002F0DEF"/>
    <w:rsid w:val="002F4BCE"/>
    <w:rsid w:val="002F6BCC"/>
    <w:rsid w:val="002F6CC2"/>
    <w:rsid w:val="002F7D7D"/>
    <w:rsid w:val="0030039A"/>
    <w:rsid w:val="00300814"/>
    <w:rsid w:val="00300B54"/>
    <w:rsid w:val="003019C7"/>
    <w:rsid w:val="00302CFF"/>
    <w:rsid w:val="003072FB"/>
    <w:rsid w:val="0030792E"/>
    <w:rsid w:val="00312993"/>
    <w:rsid w:val="00312E08"/>
    <w:rsid w:val="003138A6"/>
    <w:rsid w:val="00313FEF"/>
    <w:rsid w:val="003148CD"/>
    <w:rsid w:val="00315B28"/>
    <w:rsid w:val="003176CC"/>
    <w:rsid w:val="00320E43"/>
    <w:rsid w:val="00322BB7"/>
    <w:rsid w:val="0032501F"/>
    <w:rsid w:val="0032508A"/>
    <w:rsid w:val="00325454"/>
    <w:rsid w:val="0033704D"/>
    <w:rsid w:val="00337855"/>
    <w:rsid w:val="00340434"/>
    <w:rsid w:val="0034152F"/>
    <w:rsid w:val="00343187"/>
    <w:rsid w:val="003530D7"/>
    <w:rsid w:val="0035386B"/>
    <w:rsid w:val="0035435E"/>
    <w:rsid w:val="00354C1C"/>
    <w:rsid w:val="0035592F"/>
    <w:rsid w:val="00356B0C"/>
    <w:rsid w:val="003613FB"/>
    <w:rsid w:val="00362E46"/>
    <w:rsid w:val="00362EC1"/>
    <w:rsid w:val="0036389C"/>
    <w:rsid w:val="00364FF8"/>
    <w:rsid w:val="00366437"/>
    <w:rsid w:val="00370DB6"/>
    <w:rsid w:val="00371EA8"/>
    <w:rsid w:val="00373459"/>
    <w:rsid w:val="0037392F"/>
    <w:rsid w:val="00380117"/>
    <w:rsid w:val="003810C4"/>
    <w:rsid w:val="0038158E"/>
    <w:rsid w:val="00381898"/>
    <w:rsid w:val="003824BA"/>
    <w:rsid w:val="003825A8"/>
    <w:rsid w:val="003827F4"/>
    <w:rsid w:val="003837DE"/>
    <w:rsid w:val="00383CBF"/>
    <w:rsid w:val="0038560A"/>
    <w:rsid w:val="00385761"/>
    <w:rsid w:val="003870CF"/>
    <w:rsid w:val="003874C2"/>
    <w:rsid w:val="00387FAA"/>
    <w:rsid w:val="003908E4"/>
    <w:rsid w:val="00394A72"/>
    <w:rsid w:val="00395147"/>
    <w:rsid w:val="00396750"/>
    <w:rsid w:val="003A22FF"/>
    <w:rsid w:val="003A34E9"/>
    <w:rsid w:val="003A4490"/>
    <w:rsid w:val="003A76DD"/>
    <w:rsid w:val="003B05D0"/>
    <w:rsid w:val="003B1D7D"/>
    <w:rsid w:val="003B1E9F"/>
    <w:rsid w:val="003B1F4E"/>
    <w:rsid w:val="003B2084"/>
    <w:rsid w:val="003B4260"/>
    <w:rsid w:val="003B5114"/>
    <w:rsid w:val="003B74FE"/>
    <w:rsid w:val="003B7E18"/>
    <w:rsid w:val="003C09BA"/>
    <w:rsid w:val="003D2905"/>
    <w:rsid w:val="003D323D"/>
    <w:rsid w:val="003D59C0"/>
    <w:rsid w:val="003E14F7"/>
    <w:rsid w:val="003E1E77"/>
    <w:rsid w:val="003E654D"/>
    <w:rsid w:val="003F1424"/>
    <w:rsid w:val="003F706E"/>
    <w:rsid w:val="00401C02"/>
    <w:rsid w:val="00402461"/>
    <w:rsid w:val="00403A28"/>
    <w:rsid w:val="00403DD6"/>
    <w:rsid w:val="00405683"/>
    <w:rsid w:val="0040577B"/>
    <w:rsid w:val="00405D6F"/>
    <w:rsid w:val="0040768F"/>
    <w:rsid w:val="0041045B"/>
    <w:rsid w:val="004122E4"/>
    <w:rsid w:val="004147F0"/>
    <w:rsid w:val="00415316"/>
    <w:rsid w:val="004168B8"/>
    <w:rsid w:val="00417A39"/>
    <w:rsid w:val="00422FF2"/>
    <w:rsid w:val="00424397"/>
    <w:rsid w:val="00424FE5"/>
    <w:rsid w:val="004278EF"/>
    <w:rsid w:val="00430B5F"/>
    <w:rsid w:val="00431039"/>
    <w:rsid w:val="0043276A"/>
    <w:rsid w:val="00432D6A"/>
    <w:rsid w:val="00433F71"/>
    <w:rsid w:val="00435829"/>
    <w:rsid w:val="00435897"/>
    <w:rsid w:val="00442A47"/>
    <w:rsid w:val="00450B85"/>
    <w:rsid w:val="004522B7"/>
    <w:rsid w:val="0045262E"/>
    <w:rsid w:val="00453EE6"/>
    <w:rsid w:val="00454563"/>
    <w:rsid w:val="00454A25"/>
    <w:rsid w:val="00460A31"/>
    <w:rsid w:val="00464BA8"/>
    <w:rsid w:val="004672D5"/>
    <w:rsid w:val="00470D70"/>
    <w:rsid w:val="004731F4"/>
    <w:rsid w:val="0047447C"/>
    <w:rsid w:val="00475EDE"/>
    <w:rsid w:val="00476507"/>
    <w:rsid w:val="00480DD8"/>
    <w:rsid w:val="004841F8"/>
    <w:rsid w:val="00484585"/>
    <w:rsid w:val="0048641E"/>
    <w:rsid w:val="004907E0"/>
    <w:rsid w:val="00490F9D"/>
    <w:rsid w:val="00494721"/>
    <w:rsid w:val="00494FEB"/>
    <w:rsid w:val="00495BAE"/>
    <w:rsid w:val="00496854"/>
    <w:rsid w:val="004A0371"/>
    <w:rsid w:val="004A3594"/>
    <w:rsid w:val="004A3B66"/>
    <w:rsid w:val="004A4431"/>
    <w:rsid w:val="004A4A97"/>
    <w:rsid w:val="004B113B"/>
    <w:rsid w:val="004B1ADB"/>
    <w:rsid w:val="004B1BFD"/>
    <w:rsid w:val="004B7D40"/>
    <w:rsid w:val="004C011D"/>
    <w:rsid w:val="004C1DBF"/>
    <w:rsid w:val="004C3AF4"/>
    <w:rsid w:val="004C4AFE"/>
    <w:rsid w:val="004D0473"/>
    <w:rsid w:val="004D0C12"/>
    <w:rsid w:val="004D0CF2"/>
    <w:rsid w:val="004D0E06"/>
    <w:rsid w:val="004D19A2"/>
    <w:rsid w:val="004D205C"/>
    <w:rsid w:val="004E06DC"/>
    <w:rsid w:val="004E40F7"/>
    <w:rsid w:val="004E4D6B"/>
    <w:rsid w:val="004E69A2"/>
    <w:rsid w:val="004F13EF"/>
    <w:rsid w:val="004F2C4A"/>
    <w:rsid w:val="00504A47"/>
    <w:rsid w:val="00505A15"/>
    <w:rsid w:val="00506A9D"/>
    <w:rsid w:val="00511681"/>
    <w:rsid w:val="005136F8"/>
    <w:rsid w:val="0051404E"/>
    <w:rsid w:val="00515F4D"/>
    <w:rsid w:val="005169CE"/>
    <w:rsid w:val="00522270"/>
    <w:rsid w:val="005227BB"/>
    <w:rsid w:val="005241A6"/>
    <w:rsid w:val="00526042"/>
    <w:rsid w:val="005260F4"/>
    <w:rsid w:val="005261AF"/>
    <w:rsid w:val="00526C26"/>
    <w:rsid w:val="00527119"/>
    <w:rsid w:val="00527F7E"/>
    <w:rsid w:val="005323D9"/>
    <w:rsid w:val="005328F7"/>
    <w:rsid w:val="005352FC"/>
    <w:rsid w:val="00540403"/>
    <w:rsid w:val="005406CD"/>
    <w:rsid w:val="00541707"/>
    <w:rsid w:val="00542175"/>
    <w:rsid w:val="00542ABC"/>
    <w:rsid w:val="00544814"/>
    <w:rsid w:val="00545C31"/>
    <w:rsid w:val="00551462"/>
    <w:rsid w:val="005521EF"/>
    <w:rsid w:val="00552A53"/>
    <w:rsid w:val="00556FAA"/>
    <w:rsid w:val="00561AC4"/>
    <w:rsid w:val="00565F3D"/>
    <w:rsid w:val="005668E7"/>
    <w:rsid w:val="00567AED"/>
    <w:rsid w:val="005705B9"/>
    <w:rsid w:val="00577516"/>
    <w:rsid w:val="00577E63"/>
    <w:rsid w:val="005858ED"/>
    <w:rsid w:val="005901FC"/>
    <w:rsid w:val="00593241"/>
    <w:rsid w:val="005936BC"/>
    <w:rsid w:val="00594047"/>
    <w:rsid w:val="005972E2"/>
    <w:rsid w:val="005A04F0"/>
    <w:rsid w:val="005A1843"/>
    <w:rsid w:val="005A4EEC"/>
    <w:rsid w:val="005A59CA"/>
    <w:rsid w:val="005A60C4"/>
    <w:rsid w:val="005A62F1"/>
    <w:rsid w:val="005B1B0B"/>
    <w:rsid w:val="005B261F"/>
    <w:rsid w:val="005B4E81"/>
    <w:rsid w:val="005B4F2B"/>
    <w:rsid w:val="005B6A00"/>
    <w:rsid w:val="005C0648"/>
    <w:rsid w:val="005C1E48"/>
    <w:rsid w:val="005C2B92"/>
    <w:rsid w:val="005C51FF"/>
    <w:rsid w:val="005C7B69"/>
    <w:rsid w:val="005D1281"/>
    <w:rsid w:val="005D32E8"/>
    <w:rsid w:val="005D6395"/>
    <w:rsid w:val="005E23E0"/>
    <w:rsid w:val="005E2562"/>
    <w:rsid w:val="005E278F"/>
    <w:rsid w:val="005E3943"/>
    <w:rsid w:val="005E3D10"/>
    <w:rsid w:val="005E3F93"/>
    <w:rsid w:val="005E4CE0"/>
    <w:rsid w:val="005E5FC2"/>
    <w:rsid w:val="005E6954"/>
    <w:rsid w:val="005E712C"/>
    <w:rsid w:val="005E7C21"/>
    <w:rsid w:val="005F135E"/>
    <w:rsid w:val="005F1ABC"/>
    <w:rsid w:val="005F1F0E"/>
    <w:rsid w:val="005F35F6"/>
    <w:rsid w:val="005F37DF"/>
    <w:rsid w:val="005F3F14"/>
    <w:rsid w:val="005F4970"/>
    <w:rsid w:val="005F65C9"/>
    <w:rsid w:val="006002D4"/>
    <w:rsid w:val="00601125"/>
    <w:rsid w:val="00603D54"/>
    <w:rsid w:val="006046DD"/>
    <w:rsid w:val="00605CFE"/>
    <w:rsid w:val="00607DB4"/>
    <w:rsid w:val="00611236"/>
    <w:rsid w:val="006137D7"/>
    <w:rsid w:val="00613F60"/>
    <w:rsid w:val="00616576"/>
    <w:rsid w:val="00616722"/>
    <w:rsid w:val="00620038"/>
    <w:rsid w:val="00621F55"/>
    <w:rsid w:val="0062204B"/>
    <w:rsid w:val="00623989"/>
    <w:rsid w:val="006240E5"/>
    <w:rsid w:val="006257F7"/>
    <w:rsid w:val="00627407"/>
    <w:rsid w:val="00634C22"/>
    <w:rsid w:val="006367F3"/>
    <w:rsid w:val="00641741"/>
    <w:rsid w:val="00641B86"/>
    <w:rsid w:val="00641CDF"/>
    <w:rsid w:val="00650886"/>
    <w:rsid w:val="00650C6A"/>
    <w:rsid w:val="00650E3F"/>
    <w:rsid w:val="0065473D"/>
    <w:rsid w:val="006566AE"/>
    <w:rsid w:val="00657059"/>
    <w:rsid w:val="00660802"/>
    <w:rsid w:val="00660DAB"/>
    <w:rsid w:val="00662BC2"/>
    <w:rsid w:val="00663443"/>
    <w:rsid w:val="00664814"/>
    <w:rsid w:val="00664D32"/>
    <w:rsid w:val="00665800"/>
    <w:rsid w:val="006658D3"/>
    <w:rsid w:val="006678EC"/>
    <w:rsid w:val="0067138A"/>
    <w:rsid w:val="00671890"/>
    <w:rsid w:val="006747CB"/>
    <w:rsid w:val="00674DB7"/>
    <w:rsid w:val="006760A2"/>
    <w:rsid w:val="00676810"/>
    <w:rsid w:val="0067723D"/>
    <w:rsid w:val="00681E8B"/>
    <w:rsid w:val="00682094"/>
    <w:rsid w:val="00682CC1"/>
    <w:rsid w:val="00683076"/>
    <w:rsid w:val="006834D8"/>
    <w:rsid w:val="00685EDB"/>
    <w:rsid w:val="00686506"/>
    <w:rsid w:val="006902F5"/>
    <w:rsid w:val="00692A19"/>
    <w:rsid w:val="006930B4"/>
    <w:rsid w:val="00696365"/>
    <w:rsid w:val="006963C9"/>
    <w:rsid w:val="006A282D"/>
    <w:rsid w:val="006A2F2E"/>
    <w:rsid w:val="006A448F"/>
    <w:rsid w:val="006B080D"/>
    <w:rsid w:val="006B0A92"/>
    <w:rsid w:val="006B1A70"/>
    <w:rsid w:val="006B4831"/>
    <w:rsid w:val="006B4BEC"/>
    <w:rsid w:val="006B5B18"/>
    <w:rsid w:val="006B6C71"/>
    <w:rsid w:val="006C144E"/>
    <w:rsid w:val="006C2450"/>
    <w:rsid w:val="006C248A"/>
    <w:rsid w:val="006C30A2"/>
    <w:rsid w:val="006C33A1"/>
    <w:rsid w:val="006C3C8C"/>
    <w:rsid w:val="006C40A4"/>
    <w:rsid w:val="006C4C94"/>
    <w:rsid w:val="006D0403"/>
    <w:rsid w:val="006D232D"/>
    <w:rsid w:val="006D3835"/>
    <w:rsid w:val="006D3B9D"/>
    <w:rsid w:val="006D4302"/>
    <w:rsid w:val="006D5C8E"/>
    <w:rsid w:val="006D6364"/>
    <w:rsid w:val="006D7C33"/>
    <w:rsid w:val="006E03EC"/>
    <w:rsid w:val="006E0D32"/>
    <w:rsid w:val="006E14EF"/>
    <w:rsid w:val="006E159E"/>
    <w:rsid w:val="006E348A"/>
    <w:rsid w:val="006E7099"/>
    <w:rsid w:val="006F0556"/>
    <w:rsid w:val="006F1E27"/>
    <w:rsid w:val="006F60D4"/>
    <w:rsid w:val="007012A8"/>
    <w:rsid w:val="00701683"/>
    <w:rsid w:val="00703824"/>
    <w:rsid w:val="00711FB0"/>
    <w:rsid w:val="00714251"/>
    <w:rsid w:val="007144BA"/>
    <w:rsid w:val="00715CFB"/>
    <w:rsid w:val="00716FF1"/>
    <w:rsid w:val="00720F9E"/>
    <w:rsid w:val="00721460"/>
    <w:rsid w:val="0072535D"/>
    <w:rsid w:val="007320D7"/>
    <w:rsid w:val="00732376"/>
    <w:rsid w:val="00733438"/>
    <w:rsid w:val="0073505C"/>
    <w:rsid w:val="00742461"/>
    <w:rsid w:val="00747E76"/>
    <w:rsid w:val="00750074"/>
    <w:rsid w:val="00750EED"/>
    <w:rsid w:val="007515E0"/>
    <w:rsid w:val="00753CC4"/>
    <w:rsid w:val="00754558"/>
    <w:rsid w:val="00760D96"/>
    <w:rsid w:val="00760F8D"/>
    <w:rsid w:val="007616D3"/>
    <w:rsid w:val="007626CA"/>
    <w:rsid w:val="00762A29"/>
    <w:rsid w:val="00763119"/>
    <w:rsid w:val="00764D03"/>
    <w:rsid w:val="00765A66"/>
    <w:rsid w:val="00765B79"/>
    <w:rsid w:val="0077259E"/>
    <w:rsid w:val="00772CF5"/>
    <w:rsid w:val="007807A8"/>
    <w:rsid w:val="0078191C"/>
    <w:rsid w:val="00784454"/>
    <w:rsid w:val="00785598"/>
    <w:rsid w:val="00790D72"/>
    <w:rsid w:val="0079302B"/>
    <w:rsid w:val="00797551"/>
    <w:rsid w:val="007A137F"/>
    <w:rsid w:val="007A2BED"/>
    <w:rsid w:val="007A3BE2"/>
    <w:rsid w:val="007A56A1"/>
    <w:rsid w:val="007A74AC"/>
    <w:rsid w:val="007B13E1"/>
    <w:rsid w:val="007B1E99"/>
    <w:rsid w:val="007B4B96"/>
    <w:rsid w:val="007B6F56"/>
    <w:rsid w:val="007B7052"/>
    <w:rsid w:val="007B71C2"/>
    <w:rsid w:val="007C0D6C"/>
    <w:rsid w:val="007C113A"/>
    <w:rsid w:val="007C6236"/>
    <w:rsid w:val="007D1AA9"/>
    <w:rsid w:val="007D2401"/>
    <w:rsid w:val="007D2AFA"/>
    <w:rsid w:val="007D6DC7"/>
    <w:rsid w:val="007D7D09"/>
    <w:rsid w:val="007E2060"/>
    <w:rsid w:val="007E3E26"/>
    <w:rsid w:val="007E438F"/>
    <w:rsid w:val="007E5B29"/>
    <w:rsid w:val="007E6E19"/>
    <w:rsid w:val="007E6F78"/>
    <w:rsid w:val="007E7602"/>
    <w:rsid w:val="007F2DF2"/>
    <w:rsid w:val="007F4887"/>
    <w:rsid w:val="007F58C9"/>
    <w:rsid w:val="007F66A8"/>
    <w:rsid w:val="007F67AD"/>
    <w:rsid w:val="00805C35"/>
    <w:rsid w:val="00811E6B"/>
    <w:rsid w:val="0081463B"/>
    <w:rsid w:val="008162D4"/>
    <w:rsid w:val="00816500"/>
    <w:rsid w:val="008169BA"/>
    <w:rsid w:val="00817715"/>
    <w:rsid w:val="008179A8"/>
    <w:rsid w:val="00820787"/>
    <w:rsid w:val="00820A5F"/>
    <w:rsid w:val="008262A4"/>
    <w:rsid w:val="00827082"/>
    <w:rsid w:val="00830479"/>
    <w:rsid w:val="0083089C"/>
    <w:rsid w:val="00831E35"/>
    <w:rsid w:val="008356E1"/>
    <w:rsid w:val="00836B3A"/>
    <w:rsid w:val="0084195C"/>
    <w:rsid w:val="00841A04"/>
    <w:rsid w:val="00841AD6"/>
    <w:rsid w:val="008427DE"/>
    <w:rsid w:val="0084363A"/>
    <w:rsid w:val="00843CCE"/>
    <w:rsid w:val="0085390A"/>
    <w:rsid w:val="008554C1"/>
    <w:rsid w:val="00856DAC"/>
    <w:rsid w:val="008577A9"/>
    <w:rsid w:val="00860C04"/>
    <w:rsid w:val="00861F23"/>
    <w:rsid w:val="008626A4"/>
    <w:rsid w:val="008636F9"/>
    <w:rsid w:val="00864287"/>
    <w:rsid w:val="0086522E"/>
    <w:rsid w:val="008654D4"/>
    <w:rsid w:val="008704B5"/>
    <w:rsid w:val="008715BC"/>
    <w:rsid w:val="00871BBB"/>
    <w:rsid w:val="008728ED"/>
    <w:rsid w:val="00872B71"/>
    <w:rsid w:val="00873F20"/>
    <w:rsid w:val="008742FC"/>
    <w:rsid w:val="00875C13"/>
    <w:rsid w:val="00877322"/>
    <w:rsid w:val="008810BA"/>
    <w:rsid w:val="008814E8"/>
    <w:rsid w:val="00882138"/>
    <w:rsid w:val="00882A81"/>
    <w:rsid w:val="00882C91"/>
    <w:rsid w:val="00883049"/>
    <w:rsid w:val="00890077"/>
    <w:rsid w:val="0089452F"/>
    <w:rsid w:val="00895324"/>
    <w:rsid w:val="00895EB2"/>
    <w:rsid w:val="00895F67"/>
    <w:rsid w:val="00896D15"/>
    <w:rsid w:val="00897E89"/>
    <w:rsid w:val="008A1AC6"/>
    <w:rsid w:val="008A2298"/>
    <w:rsid w:val="008A3CE5"/>
    <w:rsid w:val="008A52E0"/>
    <w:rsid w:val="008A5F78"/>
    <w:rsid w:val="008A7AF2"/>
    <w:rsid w:val="008B39D3"/>
    <w:rsid w:val="008B43F3"/>
    <w:rsid w:val="008B47FB"/>
    <w:rsid w:val="008B6FC8"/>
    <w:rsid w:val="008B7BB5"/>
    <w:rsid w:val="008C643A"/>
    <w:rsid w:val="008C6C39"/>
    <w:rsid w:val="008D09FE"/>
    <w:rsid w:val="008D0FF9"/>
    <w:rsid w:val="008D1C93"/>
    <w:rsid w:val="008D3F15"/>
    <w:rsid w:val="008D49A4"/>
    <w:rsid w:val="008D7027"/>
    <w:rsid w:val="008E0D02"/>
    <w:rsid w:val="008E24FC"/>
    <w:rsid w:val="008E2597"/>
    <w:rsid w:val="008E28E0"/>
    <w:rsid w:val="008E4539"/>
    <w:rsid w:val="0090200D"/>
    <w:rsid w:val="0090209A"/>
    <w:rsid w:val="0090326D"/>
    <w:rsid w:val="009048AE"/>
    <w:rsid w:val="009064F9"/>
    <w:rsid w:val="009076F4"/>
    <w:rsid w:val="00907A5D"/>
    <w:rsid w:val="00913EBB"/>
    <w:rsid w:val="009148FA"/>
    <w:rsid w:val="009173B7"/>
    <w:rsid w:val="009173E3"/>
    <w:rsid w:val="009234E0"/>
    <w:rsid w:val="009270A0"/>
    <w:rsid w:val="0093259D"/>
    <w:rsid w:val="009343A7"/>
    <w:rsid w:val="0093453D"/>
    <w:rsid w:val="00937B23"/>
    <w:rsid w:val="009410EC"/>
    <w:rsid w:val="00943039"/>
    <w:rsid w:val="009440BC"/>
    <w:rsid w:val="0094635B"/>
    <w:rsid w:val="0094761C"/>
    <w:rsid w:val="00950F6D"/>
    <w:rsid w:val="00951730"/>
    <w:rsid w:val="0095175B"/>
    <w:rsid w:val="00960FED"/>
    <w:rsid w:val="00962E20"/>
    <w:rsid w:val="00966975"/>
    <w:rsid w:val="00967F2B"/>
    <w:rsid w:val="0097179D"/>
    <w:rsid w:val="009741A2"/>
    <w:rsid w:val="00974CAF"/>
    <w:rsid w:val="00975477"/>
    <w:rsid w:val="00983587"/>
    <w:rsid w:val="00983AF3"/>
    <w:rsid w:val="00985DF6"/>
    <w:rsid w:val="00986E60"/>
    <w:rsid w:val="00992CCC"/>
    <w:rsid w:val="0099428E"/>
    <w:rsid w:val="00995732"/>
    <w:rsid w:val="009A2C96"/>
    <w:rsid w:val="009A3AEC"/>
    <w:rsid w:val="009A5C28"/>
    <w:rsid w:val="009B3309"/>
    <w:rsid w:val="009B3D40"/>
    <w:rsid w:val="009B51FF"/>
    <w:rsid w:val="009B55D7"/>
    <w:rsid w:val="009C0A9D"/>
    <w:rsid w:val="009C2B9D"/>
    <w:rsid w:val="009D1815"/>
    <w:rsid w:val="009D7250"/>
    <w:rsid w:val="009D79CE"/>
    <w:rsid w:val="009E09B6"/>
    <w:rsid w:val="009E0B02"/>
    <w:rsid w:val="009E1BB7"/>
    <w:rsid w:val="009E3AA7"/>
    <w:rsid w:val="009E6167"/>
    <w:rsid w:val="009E669E"/>
    <w:rsid w:val="009F0688"/>
    <w:rsid w:val="009F0FEB"/>
    <w:rsid w:val="009F1AB8"/>
    <w:rsid w:val="009F423A"/>
    <w:rsid w:val="009F5689"/>
    <w:rsid w:val="009F7670"/>
    <w:rsid w:val="00A02586"/>
    <w:rsid w:val="00A02CCC"/>
    <w:rsid w:val="00A04393"/>
    <w:rsid w:val="00A0783A"/>
    <w:rsid w:val="00A07B32"/>
    <w:rsid w:val="00A1272F"/>
    <w:rsid w:val="00A1569D"/>
    <w:rsid w:val="00A17AFA"/>
    <w:rsid w:val="00A2002E"/>
    <w:rsid w:val="00A2638A"/>
    <w:rsid w:val="00A2679B"/>
    <w:rsid w:val="00A33D5F"/>
    <w:rsid w:val="00A36A74"/>
    <w:rsid w:val="00A36B57"/>
    <w:rsid w:val="00A37566"/>
    <w:rsid w:val="00A37742"/>
    <w:rsid w:val="00A378B2"/>
    <w:rsid w:val="00A42A0E"/>
    <w:rsid w:val="00A449EC"/>
    <w:rsid w:val="00A44D4C"/>
    <w:rsid w:val="00A45DC2"/>
    <w:rsid w:val="00A523D8"/>
    <w:rsid w:val="00A53378"/>
    <w:rsid w:val="00A56B1D"/>
    <w:rsid w:val="00A62661"/>
    <w:rsid w:val="00A650B4"/>
    <w:rsid w:val="00A6560C"/>
    <w:rsid w:val="00A65709"/>
    <w:rsid w:val="00A70BB4"/>
    <w:rsid w:val="00A72049"/>
    <w:rsid w:val="00A72770"/>
    <w:rsid w:val="00A73132"/>
    <w:rsid w:val="00A73509"/>
    <w:rsid w:val="00A73C02"/>
    <w:rsid w:val="00A73FFD"/>
    <w:rsid w:val="00A7501A"/>
    <w:rsid w:val="00A75354"/>
    <w:rsid w:val="00A76323"/>
    <w:rsid w:val="00A80E2F"/>
    <w:rsid w:val="00A810B0"/>
    <w:rsid w:val="00A82693"/>
    <w:rsid w:val="00A826F4"/>
    <w:rsid w:val="00A837A2"/>
    <w:rsid w:val="00A86411"/>
    <w:rsid w:val="00A911D9"/>
    <w:rsid w:val="00A91ED5"/>
    <w:rsid w:val="00A94047"/>
    <w:rsid w:val="00A96487"/>
    <w:rsid w:val="00A96778"/>
    <w:rsid w:val="00AA2985"/>
    <w:rsid w:val="00AA3CD0"/>
    <w:rsid w:val="00AB09F2"/>
    <w:rsid w:val="00AB1084"/>
    <w:rsid w:val="00AB1489"/>
    <w:rsid w:val="00AB3C61"/>
    <w:rsid w:val="00AB3CAC"/>
    <w:rsid w:val="00AB4210"/>
    <w:rsid w:val="00AB4441"/>
    <w:rsid w:val="00AB69D4"/>
    <w:rsid w:val="00AC111C"/>
    <w:rsid w:val="00AC50BA"/>
    <w:rsid w:val="00AC59E6"/>
    <w:rsid w:val="00AC646D"/>
    <w:rsid w:val="00AC6832"/>
    <w:rsid w:val="00AC6BE6"/>
    <w:rsid w:val="00AC7F95"/>
    <w:rsid w:val="00AD61B6"/>
    <w:rsid w:val="00AD7C77"/>
    <w:rsid w:val="00AE2521"/>
    <w:rsid w:val="00AE69CE"/>
    <w:rsid w:val="00AF03EC"/>
    <w:rsid w:val="00AF3C59"/>
    <w:rsid w:val="00AF6659"/>
    <w:rsid w:val="00AF6EDF"/>
    <w:rsid w:val="00B01457"/>
    <w:rsid w:val="00B01B92"/>
    <w:rsid w:val="00B028EE"/>
    <w:rsid w:val="00B040D9"/>
    <w:rsid w:val="00B1252D"/>
    <w:rsid w:val="00B13F5F"/>
    <w:rsid w:val="00B14A42"/>
    <w:rsid w:val="00B15E9D"/>
    <w:rsid w:val="00B30F6D"/>
    <w:rsid w:val="00B32138"/>
    <w:rsid w:val="00B344FC"/>
    <w:rsid w:val="00B35547"/>
    <w:rsid w:val="00B367C1"/>
    <w:rsid w:val="00B37C57"/>
    <w:rsid w:val="00B4291F"/>
    <w:rsid w:val="00B42CB1"/>
    <w:rsid w:val="00B43C3C"/>
    <w:rsid w:val="00B467F4"/>
    <w:rsid w:val="00B46F69"/>
    <w:rsid w:val="00B47C5F"/>
    <w:rsid w:val="00B50467"/>
    <w:rsid w:val="00B506D4"/>
    <w:rsid w:val="00B5385E"/>
    <w:rsid w:val="00B602ED"/>
    <w:rsid w:val="00B60B25"/>
    <w:rsid w:val="00B618F1"/>
    <w:rsid w:val="00B61A6B"/>
    <w:rsid w:val="00B64906"/>
    <w:rsid w:val="00B64D98"/>
    <w:rsid w:val="00B67A9E"/>
    <w:rsid w:val="00B735CD"/>
    <w:rsid w:val="00B758CB"/>
    <w:rsid w:val="00B75BAF"/>
    <w:rsid w:val="00B80DFD"/>
    <w:rsid w:val="00B82B30"/>
    <w:rsid w:val="00B82DC1"/>
    <w:rsid w:val="00B84194"/>
    <w:rsid w:val="00B92959"/>
    <w:rsid w:val="00B92BE1"/>
    <w:rsid w:val="00B93498"/>
    <w:rsid w:val="00B93DB7"/>
    <w:rsid w:val="00BA31C5"/>
    <w:rsid w:val="00BA4AD1"/>
    <w:rsid w:val="00BA4F9F"/>
    <w:rsid w:val="00BA6BD2"/>
    <w:rsid w:val="00BA78CC"/>
    <w:rsid w:val="00BB0509"/>
    <w:rsid w:val="00BB0686"/>
    <w:rsid w:val="00BB69E4"/>
    <w:rsid w:val="00BB7314"/>
    <w:rsid w:val="00BB7434"/>
    <w:rsid w:val="00BC1168"/>
    <w:rsid w:val="00BC39F9"/>
    <w:rsid w:val="00BC46AE"/>
    <w:rsid w:val="00BC6E24"/>
    <w:rsid w:val="00BD7B17"/>
    <w:rsid w:val="00BE0F08"/>
    <w:rsid w:val="00BE24D4"/>
    <w:rsid w:val="00BE27AF"/>
    <w:rsid w:val="00BE3F53"/>
    <w:rsid w:val="00BE42F7"/>
    <w:rsid w:val="00BE5427"/>
    <w:rsid w:val="00BE61DE"/>
    <w:rsid w:val="00BF1540"/>
    <w:rsid w:val="00BF2716"/>
    <w:rsid w:val="00BF4514"/>
    <w:rsid w:val="00BF4EE2"/>
    <w:rsid w:val="00C00294"/>
    <w:rsid w:val="00C00F5A"/>
    <w:rsid w:val="00C02BA7"/>
    <w:rsid w:val="00C07681"/>
    <w:rsid w:val="00C11205"/>
    <w:rsid w:val="00C114E9"/>
    <w:rsid w:val="00C126DC"/>
    <w:rsid w:val="00C15C66"/>
    <w:rsid w:val="00C17BA2"/>
    <w:rsid w:val="00C17F71"/>
    <w:rsid w:val="00C203FD"/>
    <w:rsid w:val="00C2370D"/>
    <w:rsid w:val="00C2437C"/>
    <w:rsid w:val="00C24C30"/>
    <w:rsid w:val="00C2746E"/>
    <w:rsid w:val="00C31E33"/>
    <w:rsid w:val="00C333D1"/>
    <w:rsid w:val="00C3430C"/>
    <w:rsid w:val="00C3491C"/>
    <w:rsid w:val="00C47001"/>
    <w:rsid w:val="00C511AC"/>
    <w:rsid w:val="00C518B0"/>
    <w:rsid w:val="00C52897"/>
    <w:rsid w:val="00C52C03"/>
    <w:rsid w:val="00C54C26"/>
    <w:rsid w:val="00C5533E"/>
    <w:rsid w:val="00C55413"/>
    <w:rsid w:val="00C55771"/>
    <w:rsid w:val="00C60FED"/>
    <w:rsid w:val="00C63956"/>
    <w:rsid w:val="00C66D68"/>
    <w:rsid w:val="00C67654"/>
    <w:rsid w:val="00C677D8"/>
    <w:rsid w:val="00C7130B"/>
    <w:rsid w:val="00C73CEB"/>
    <w:rsid w:val="00C74797"/>
    <w:rsid w:val="00C76743"/>
    <w:rsid w:val="00C77A29"/>
    <w:rsid w:val="00C82A08"/>
    <w:rsid w:val="00C91F07"/>
    <w:rsid w:val="00C931B3"/>
    <w:rsid w:val="00C941BF"/>
    <w:rsid w:val="00C94C8B"/>
    <w:rsid w:val="00C96593"/>
    <w:rsid w:val="00CA3CF4"/>
    <w:rsid w:val="00CA617F"/>
    <w:rsid w:val="00CA7223"/>
    <w:rsid w:val="00CB276F"/>
    <w:rsid w:val="00CB2FE1"/>
    <w:rsid w:val="00CB54D7"/>
    <w:rsid w:val="00CC2192"/>
    <w:rsid w:val="00CC22C9"/>
    <w:rsid w:val="00CC3DA1"/>
    <w:rsid w:val="00CC41F3"/>
    <w:rsid w:val="00CC5568"/>
    <w:rsid w:val="00CD0B93"/>
    <w:rsid w:val="00CD20F3"/>
    <w:rsid w:val="00CD6922"/>
    <w:rsid w:val="00CD6C66"/>
    <w:rsid w:val="00CD6EEC"/>
    <w:rsid w:val="00CD72BB"/>
    <w:rsid w:val="00CD7A6C"/>
    <w:rsid w:val="00CE1CD9"/>
    <w:rsid w:val="00CE1EF3"/>
    <w:rsid w:val="00CE32D2"/>
    <w:rsid w:val="00CE492B"/>
    <w:rsid w:val="00CE4FA6"/>
    <w:rsid w:val="00CE6123"/>
    <w:rsid w:val="00CE71F3"/>
    <w:rsid w:val="00CF0BDA"/>
    <w:rsid w:val="00CF42D5"/>
    <w:rsid w:val="00CF489B"/>
    <w:rsid w:val="00CF54B8"/>
    <w:rsid w:val="00CF70D2"/>
    <w:rsid w:val="00CF723F"/>
    <w:rsid w:val="00CF766F"/>
    <w:rsid w:val="00CF774B"/>
    <w:rsid w:val="00D0061C"/>
    <w:rsid w:val="00D00EC1"/>
    <w:rsid w:val="00D01DBD"/>
    <w:rsid w:val="00D04893"/>
    <w:rsid w:val="00D11061"/>
    <w:rsid w:val="00D1133D"/>
    <w:rsid w:val="00D125D2"/>
    <w:rsid w:val="00D12853"/>
    <w:rsid w:val="00D140BD"/>
    <w:rsid w:val="00D24507"/>
    <w:rsid w:val="00D24691"/>
    <w:rsid w:val="00D24B0B"/>
    <w:rsid w:val="00D25BC4"/>
    <w:rsid w:val="00D267BB"/>
    <w:rsid w:val="00D305B5"/>
    <w:rsid w:val="00D3219C"/>
    <w:rsid w:val="00D330FE"/>
    <w:rsid w:val="00D379F8"/>
    <w:rsid w:val="00D43D8C"/>
    <w:rsid w:val="00D451D9"/>
    <w:rsid w:val="00D46049"/>
    <w:rsid w:val="00D5317F"/>
    <w:rsid w:val="00D560D8"/>
    <w:rsid w:val="00D56415"/>
    <w:rsid w:val="00D6066F"/>
    <w:rsid w:val="00D62FDD"/>
    <w:rsid w:val="00D71ED9"/>
    <w:rsid w:val="00D72947"/>
    <w:rsid w:val="00D72D28"/>
    <w:rsid w:val="00D75C01"/>
    <w:rsid w:val="00D7606F"/>
    <w:rsid w:val="00D76827"/>
    <w:rsid w:val="00D76AC4"/>
    <w:rsid w:val="00D84128"/>
    <w:rsid w:val="00D85B2A"/>
    <w:rsid w:val="00D87651"/>
    <w:rsid w:val="00D9253B"/>
    <w:rsid w:val="00D92BEE"/>
    <w:rsid w:val="00D9469E"/>
    <w:rsid w:val="00DA01B9"/>
    <w:rsid w:val="00DA35EF"/>
    <w:rsid w:val="00DA5065"/>
    <w:rsid w:val="00DB4F99"/>
    <w:rsid w:val="00DB7679"/>
    <w:rsid w:val="00DB79BF"/>
    <w:rsid w:val="00DC14BB"/>
    <w:rsid w:val="00DC1C70"/>
    <w:rsid w:val="00DC3242"/>
    <w:rsid w:val="00DC3EAC"/>
    <w:rsid w:val="00DC483D"/>
    <w:rsid w:val="00DC5178"/>
    <w:rsid w:val="00DC5AD4"/>
    <w:rsid w:val="00DC5AD6"/>
    <w:rsid w:val="00DC6FC4"/>
    <w:rsid w:val="00DD0351"/>
    <w:rsid w:val="00DD0A20"/>
    <w:rsid w:val="00DD0F2E"/>
    <w:rsid w:val="00DD3F6E"/>
    <w:rsid w:val="00DD542E"/>
    <w:rsid w:val="00DD5F69"/>
    <w:rsid w:val="00DD5FE6"/>
    <w:rsid w:val="00DE0F5B"/>
    <w:rsid w:val="00DE2A5B"/>
    <w:rsid w:val="00DE5CE4"/>
    <w:rsid w:val="00DF091C"/>
    <w:rsid w:val="00DF16BB"/>
    <w:rsid w:val="00DF2F92"/>
    <w:rsid w:val="00DF6C65"/>
    <w:rsid w:val="00E034E0"/>
    <w:rsid w:val="00E06D34"/>
    <w:rsid w:val="00E11EEF"/>
    <w:rsid w:val="00E1421B"/>
    <w:rsid w:val="00E14F4E"/>
    <w:rsid w:val="00E1599C"/>
    <w:rsid w:val="00E179E5"/>
    <w:rsid w:val="00E204E2"/>
    <w:rsid w:val="00E207D8"/>
    <w:rsid w:val="00E209F5"/>
    <w:rsid w:val="00E23C06"/>
    <w:rsid w:val="00E24C67"/>
    <w:rsid w:val="00E25E5F"/>
    <w:rsid w:val="00E3092E"/>
    <w:rsid w:val="00E30FC4"/>
    <w:rsid w:val="00E36973"/>
    <w:rsid w:val="00E4321A"/>
    <w:rsid w:val="00E44295"/>
    <w:rsid w:val="00E44999"/>
    <w:rsid w:val="00E508B1"/>
    <w:rsid w:val="00E50CE8"/>
    <w:rsid w:val="00E5242B"/>
    <w:rsid w:val="00E53F9D"/>
    <w:rsid w:val="00E5692F"/>
    <w:rsid w:val="00E61470"/>
    <w:rsid w:val="00E62466"/>
    <w:rsid w:val="00E63684"/>
    <w:rsid w:val="00E6474C"/>
    <w:rsid w:val="00E72855"/>
    <w:rsid w:val="00E73059"/>
    <w:rsid w:val="00E73260"/>
    <w:rsid w:val="00E82731"/>
    <w:rsid w:val="00E83748"/>
    <w:rsid w:val="00E84B03"/>
    <w:rsid w:val="00E852CE"/>
    <w:rsid w:val="00E85657"/>
    <w:rsid w:val="00E90EDA"/>
    <w:rsid w:val="00E92280"/>
    <w:rsid w:val="00E922A6"/>
    <w:rsid w:val="00E947C2"/>
    <w:rsid w:val="00E9530E"/>
    <w:rsid w:val="00E97CD7"/>
    <w:rsid w:val="00EA047A"/>
    <w:rsid w:val="00EA3323"/>
    <w:rsid w:val="00EA3ABC"/>
    <w:rsid w:val="00EA42DC"/>
    <w:rsid w:val="00EA45A5"/>
    <w:rsid w:val="00EA5D29"/>
    <w:rsid w:val="00EA7104"/>
    <w:rsid w:val="00EA7194"/>
    <w:rsid w:val="00EB18F4"/>
    <w:rsid w:val="00EB28C6"/>
    <w:rsid w:val="00EB3AB9"/>
    <w:rsid w:val="00EB644F"/>
    <w:rsid w:val="00EB6807"/>
    <w:rsid w:val="00EB6A0C"/>
    <w:rsid w:val="00EB7CD1"/>
    <w:rsid w:val="00EC178D"/>
    <w:rsid w:val="00EC3014"/>
    <w:rsid w:val="00EC61C3"/>
    <w:rsid w:val="00EC6D27"/>
    <w:rsid w:val="00ED0807"/>
    <w:rsid w:val="00EE1A32"/>
    <w:rsid w:val="00EE1CF5"/>
    <w:rsid w:val="00EE43B1"/>
    <w:rsid w:val="00EE6549"/>
    <w:rsid w:val="00EE6F4C"/>
    <w:rsid w:val="00EF1B0E"/>
    <w:rsid w:val="00EF2B31"/>
    <w:rsid w:val="00F012C0"/>
    <w:rsid w:val="00F03A96"/>
    <w:rsid w:val="00F03FCB"/>
    <w:rsid w:val="00F06E6F"/>
    <w:rsid w:val="00F1037A"/>
    <w:rsid w:val="00F10BDE"/>
    <w:rsid w:val="00F13265"/>
    <w:rsid w:val="00F13D92"/>
    <w:rsid w:val="00F14786"/>
    <w:rsid w:val="00F15870"/>
    <w:rsid w:val="00F16F7D"/>
    <w:rsid w:val="00F173EF"/>
    <w:rsid w:val="00F20C2B"/>
    <w:rsid w:val="00F22ABB"/>
    <w:rsid w:val="00F2438A"/>
    <w:rsid w:val="00F249BC"/>
    <w:rsid w:val="00F2637C"/>
    <w:rsid w:val="00F302C7"/>
    <w:rsid w:val="00F31967"/>
    <w:rsid w:val="00F34445"/>
    <w:rsid w:val="00F34E08"/>
    <w:rsid w:val="00F36310"/>
    <w:rsid w:val="00F365FC"/>
    <w:rsid w:val="00F41243"/>
    <w:rsid w:val="00F412F4"/>
    <w:rsid w:val="00F420A6"/>
    <w:rsid w:val="00F42898"/>
    <w:rsid w:val="00F42D44"/>
    <w:rsid w:val="00F43074"/>
    <w:rsid w:val="00F44AE3"/>
    <w:rsid w:val="00F4516C"/>
    <w:rsid w:val="00F469DA"/>
    <w:rsid w:val="00F46F75"/>
    <w:rsid w:val="00F5038F"/>
    <w:rsid w:val="00F540BF"/>
    <w:rsid w:val="00F55173"/>
    <w:rsid w:val="00F55C84"/>
    <w:rsid w:val="00F55E0C"/>
    <w:rsid w:val="00F5639E"/>
    <w:rsid w:val="00F56439"/>
    <w:rsid w:val="00F57C24"/>
    <w:rsid w:val="00F606F5"/>
    <w:rsid w:val="00F61745"/>
    <w:rsid w:val="00F63225"/>
    <w:rsid w:val="00F63BFB"/>
    <w:rsid w:val="00F64F9B"/>
    <w:rsid w:val="00F71F3A"/>
    <w:rsid w:val="00F7248C"/>
    <w:rsid w:val="00F73778"/>
    <w:rsid w:val="00F73BFD"/>
    <w:rsid w:val="00F7407A"/>
    <w:rsid w:val="00F743C3"/>
    <w:rsid w:val="00F74D90"/>
    <w:rsid w:val="00F7562E"/>
    <w:rsid w:val="00F76332"/>
    <w:rsid w:val="00F77415"/>
    <w:rsid w:val="00F77910"/>
    <w:rsid w:val="00F80212"/>
    <w:rsid w:val="00F81215"/>
    <w:rsid w:val="00F81859"/>
    <w:rsid w:val="00F825A2"/>
    <w:rsid w:val="00F829AF"/>
    <w:rsid w:val="00F85DC3"/>
    <w:rsid w:val="00F92E02"/>
    <w:rsid w:val="00FA1846"/>
    <w:rsid w:val="00FA4B63"/>
    <w:rsid w:val="00FA4D7A"/>
    <w:rsid w:val="00FA5CA1"/>
    <w:rsid w:val="00FA5FC9"/>
    <w:rsid w:val="00FA635B"/>
    <w:rsid w:val="00FA6F38"/>
    <w:rsid w:val="00FA7D8A"/>
    <w:rsid w:val="00FB0D99"/>
    <w:rsid w:val="00FB5C1F"/>
    <w:rsid w:val="00FB6400"/>
    <w:rsid w:val="00FB6475"/>
    <w:rsid w:val="00FB6FC2"/>
    <w:rsid w:val="00FB7064"/>
    <w:rsid w:val="00FC1921"/>
    <w:rsid w:val="00FC1ACE"/>
    <w:rsid w:val="00FC1AE0"/>
    <w:rsid w:val="00FC20B6"/>
    <w:rsid w:val="00FC2688"/>
    <w:rsid w:val="00FC35D1"/>
    <w:rsid w:val="00FC3D9C"/>
    <w:rsid w:val="00FC5F40"/>
    <w:rsid w:val="00FD1458"/>
    <w:rsid w:val="00FD50B3"/>
    <w:rsid w:val="00FD744F"/>
    <w:rsid w:val="00FD74BF"/>
    <w:rsid w:val="00FE0BC6"/>
    <w:rsid w:val="00FE142F"/>
    <w:rsid w:val="00FE1828"/>
    <w:rsid w:val="00FE2563"/>
    <w:rsid w:val="00FE3CD9"/>
    <w:rsid w:val="00FE6422"/>
    <w:rsid w:val="00FE6DCD"/>
    <w:rsid w:val="00FF1ADE"/>
    <w:rsid w:val="00FF25C8"/>
    <w:rsid w:val="00FF310C"/>
    <w:rsid w:val="00FF3170"/>
    <w:rsid w:val="00FF3386"/>
    <w:rsid w:val="00FF369E"/>
    <w:rsid w:val="00FF3BFE"/>
    <w:rsid w:val="00FF6988"/>
    <w:rsid w:val="00FF704D"/>
    <w:rsid w:val="00FF7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AC631"/>
  <w15:docId w15:val="{B66D2595-4BC9-4DDB-8C05-DFD9EF1D5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7392F"/>
    <w:rPr>
      <w:rFonts w:ascii="Times New Roman" w:eastAsiaTheme="minorHAnsi" w:hAnsi="Times New Roman"/>
      <w:sz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37392F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7392F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7392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7392F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7392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7392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7392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7392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7392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7392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37392F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37392F"/>
    <w:rPr>
      <w:rFonts w:ascii="Times New Roman" w:eastAsiaTheme="majorEastAsia" w:hAnsi="Times New Roman" w:cs="Times New Roman"/>
      <w:b/>
      <w:bCs/>
      <w:sz w:val="24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37392F"/>
    <w:rPr>
      <w:rFonts w:ascii="Times New Roman" w:eastAsiaTheme="majorEastAsia" w:hAnsi="Times New Roman" w:cs="Times New Roman"/>
      <w:b/>
      <w:bCs/>
      <w:sz w:val="24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3739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739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7392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7392F"/>
    <w:rPr>
      <w:rFonts w:asciiTheme="majorHAnsi" w:eastAsiaTheme="majorEastAsia" w:hAnsiTheme="majorHAnsi" w:cstheme="majorBidi"/>
      <w:color w:val="243F60" w:themeColor="accent1" w:themeShade="7F"/>
      <w:sz w:val="24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7392F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7392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7392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739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customStyle="1" w:styleId="Bodpedpisu">
    <w:name w:val="Bod předpisu"/>
    <w:basedOn w:val="Odstavecseseznamem"/>
    <w:link w:val="BodpedpisuChar"/>
    <w:qFormat/>
    <w:rsid w:val="0037392F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link w:val="Bodpedpisu2urovneChar"/>
    <w:qFormat/>
    <w:rsid w:val="0037392F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37392F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37392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7392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7392F"/>
    <w:rPr>
      <w:rFonts w:ascii="Times New Roman" w:eastAsiaTheme="minorHAnsi" w:hAnsi="Times New Roman"/>
      <w:sz w:val="20"/>
      <w:szCs w:val="20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73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392F"/>
    <w:rPr>
      <w:rFonts w:ascii="Tahoma" w:eastAsiaTheme="minorHAnsi" w:hAnsi="Tahoma" w:cs="Tahoma"/>
      <w:sz w:val="16"/>
      <w:szCs w:val="16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37392F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7392F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37392F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37392F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37392F"/>
    <w:pPr>
      <w:spacing w:after="100"/>
      <w:ind w:left="220"/>
    </w:pPr>
  </w:style>
  <w:style w:type="paragraph" w:customStyle="1" w:styleId="para">
    <w:name w:val="para"/>
    <w:basedOn w:val="Normln"/>
    <w:rsid w:val="0037392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37392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37392F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392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7392F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tabs>
        <w:tab w:val="clear" w:pos="926"/>
      </w:tabs>
      <w:ind w:left="1065" w:hanging="705"/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373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392F"/>
    <w:rPr>
      <w:rFonts w:ascii="Times New Roman" w:eastAsiaTheme="minorHAnsi" w:hAnsi="Times New Roman"/>
      <w:sz w:val="24"/>
      <w:lang w:eastAsia="en-US"/>
    </w:rPr>
  </w:style>
  <w:style w:type="paragraph" w:customStyle="1" w:styleId="Default">
    <w:name w:val="Default"/>
    <w:rsid w:val="00C60FE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B13F5F"/>
    <w:pPr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Bodpedpisu2urovneChar">
    <w:name w:val="Bod předpisu 2. urovne Char"/>
    <w:basedOn w:val="Standardnpsmoodstavce"/>
    <w:link w:val="Bodpedpisu2urovne"/>
    <w:rsid w:val="00435829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739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7392F"/>
    <w:rPr>
      <w:rFonts w:ascii="Times New Roman" w:eastAsiaTheme="minorHAnsi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37392F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373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392F"/>
    <w:rPr>
      <w:rFonts w:ascii="Times New Roman" w:eastAsiaTheme="minorHAnsi" w:hAnsi="Times New Roman"/>
      <w:sz w:val="24"/>
      <w:lang w:eastAsia="en-US"/>
    </w:rPr>
  </w:style>
  <w:style w:type="paragraph" w:styleId="Bezmezer">
    <w:name w:val="No Spacing"/>
    <w:uiPriority w:val="1"/>
    <w:qFormat/>
    <w:rsid w:val="0037392F"/>
    <w:pPr>
      <w:spacing w:after="0" w:line="240" w:lineRule="auto"/>
    </w:pPr>
    <w:rPr>
      <w:rFonts w:eastAsiaTheme="minorHAnsi"/>
      <w:lang w:eastAsia="en-US"/>
    </w:rPr>
  </w:style>
  <w:style w:type="paragraph" w:styleId="Revize">
    <w:name w:val="Revision"/>
    <w:hidden/>
    <w:uiPriority w:val="99"/>
    <w:semiHidden/>
    <w:rsid w:val="0037392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6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EA8E5-B661-4B17-BCDF-2677921F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1</TotalTime>
  <Pages>8</Pages>
  <Words>2160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</dc:creator>
  <cp:lastModifiedBy>Steiner Ondřej</cp:lastModifiedBy>
  <cp:revision>4</cp:revision>
  <dcterms:created xsi:type="dcterms:W3CDTF">2021-12-10T09:30:00Z</dcterms:created>
  <dcterms:modified xsi:type="dcterms:W3CDTF">2021-12-10T09:30:00Z</dcterms:modified>
</cp:coreProperties>
</file>